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56A1" w:rsidRPr="00541C5E" w:rsidRDefault="00374FBB" w:rsidP="00174269">
      <w:pPr>
        <w:spacing w:after="120" w:line="240" w:lineRule="atLeast"/>
        <w:rPr>
          <w:rFonts w:ascii="Courier New" w:hAnsi="Courier New" w:cs="Courier New"/>
          <w:sz w:val="24"/>
          <w:szCs w:val="24"/>
        </w:rPr>
      </w:pPr>
      <w:r w:rsidRPr="00541C5E">
        <w:rPr>
          <w:rFonts w:ascii="Courier New" w:hAnsi="Courier New" w:cs="Courier New"/>
          <w:sz w:val="24"/>
          <w:szCs w:val="24"/>
        </w:rPr>
        <w:t xml:space="preserve">Bogotá D. C., </w:t>
      </w:r>
      <w:r w:rsidR="00A253DA">
        <w:rPr>
          <w:rFonts w:ascii="Courier New" w:hAnsi="Courier New" w:cs="Courier New"/>
          <w:sz w:val="24"/>
          <w:szCs w:val="24"/>
        </w:rPr>
        <w:t>2</w:t>
      </w:r>
      <w:r w:rsidR="00E10699">
        <w:rPr>
          <w:rFonts w:ascii="Courier New" w:hAnsi="Courier New" w:cs="Courier New"/>
          <w:sz w:val="24"/>
          <w:szCs w:val="24"/>
        </w:rPr>
        <w:t>6</w:t>
      </w:r>
      <w:r w:rsidR="000D0E38" w:rsidRPr="00541C5E">
        <w:rPr>
          <w:rFonts w:ascii="Courier New" w:hAnsi="Courier New" w:cs="Courier New"/>
          <w:sz w:val="24"/>
          <w:szCs w:val="24"/>
        </w:rPr>
        <w:t xml:space="preserve"> de </w:t>
      </w:r>
      <w:r w:rsidR="004D640F">
        <w:rPr>
          <w:rFonts w:ascii="Courier New" w:hAnsi="Courier New" w:cs="Courier New"/>
          <w:sz w:val="24"/>
          <w:szCs w:val="24"/>
        </w:rPr>
        <w:t>junio</w:t>
      </w:r>
      <w:r w:rsidR="00223A52" w:rsidRPr="00541C5E">
        <w:rPr>
          <w:rFonts w:ascii="Courier New" w:hAnsi="Courier New" w:cs="Courier New"/>
          <w:sz w:val="24"/>
          <w:szCs w:val="24"/>
        </w:rPr>
        <w:t xml:space="preserve"> </w:t>
      </w:r>
      <w:r w:rsidR="00F456A1" w:rsidRPr="00541C5E">
        <w:rPr>
          <w:rFonts w:ascii="Courier New" w:hAnsi="Courier New" w:cs="Courier New"/>
          <w:sz w:val="24"/>
          <w:szCs w:val="24"/>
        </w:rPr>
        <w:t>de 201</w:t>
      </w:r>
      <w:r w:rsidR="00EF283E">
        <w:rPr>
          <w:rFonts w:ascii="Courier New" w:hAnsi="Courier New" w:cs="Courier New"/>
          <w:sz w:val="24"/>
          <w:szCs w:val="24"/>
        </w:rPr>
        <w:t>8</w:t>
      </w:r>
    </w:p>
    <w:p w:rsidR="00F456A1" w:rsidRPr="00541C5E" w:rsidRDefault="00F456A1" w:rsidP="00174269">
      <w:pPr>
        <w:spacing w:after="0" w:line="240" w:lineRule="auto"/>
        <w:rPr>
          <w:rFonts w:ascii="Courier New" w:hAnsi="Courier New" w:cs="Courier New"/>
          <w:sz w:val="24"/>
          <w:szCs w:val="24"/>
        </w:rPr>
      </w:pPr>
    </w:p>
    <w:p w:rsidR="00F456A1" w:rsidRPr="00541C5E" w:rsidRDefault="00F456A1" w:rsidP="00174269">
      <w:pPr>
        <w:spacing w:after="0" w:line="240" w:lineRule="auto"/>
        <w:rPr>
          <w:rFonts w:ascii="Courier New" w:hAnsi="Courier New" w:cs="Courier New"/>
          <w:sz w:val="24"/>
          <w:szCs w:val="24"/>
        </w:rPr>
      </w:pPr>
    </w:p>
    <w:p w:rsidR="00F456A1" w:rsidRDefault="00F456A1" w:rsidP="00174269">
      <w:pPr>
        <w:spacing w:after="0" w:line="240" w:lineRule="auto"/>
        <w:rPr>
          <w:rFonts w:ascii="Courier New" w:hAnsi="Courier New" w:cs="Courier New"/>
          <w:sz w:val="24"/>
          <w:szCs w:val="24"/>
        </w:rPr>
      </w:pPr>
      <w:r w:rsidRPr="00541C5E">
        <w:rPr>
          <w:rFonts w:ascii="Courier New" w:hAnsi="Courier New" w:cs="Courier New"/>
          <w:sz w:val="24"/>
          <w:szCs w:val="24"/>
        </w:rPr>
        <w:t>Doctor</w:t>
      </w:r>
      <w:r w:rsidR="00A253DA">
        <w:rPr>
          <w:rFonts w:ascii="Courier New" w:hAnsi="Courier New" w:cs="Courier New"/>
          <w:sz w:val="24"/>
          <w:szCs w:val="24"/>
        </w:rPr>
        <w:t>es</w:t>
      </w:r>
    </w:p>
    <w:p w:rsidR="00DF6A89" w:rsidRPr="00DF6A89" w:rsidRDefault="00A253DA" w:rsidP="00174269">
      <w:pPr>
        <w:spacing w:after="0" w:line="240" w:lineRule="auto"/>
        <w:rPr>
          <w:rFonts w:ascii="Courier New" w:hAnsi="Courier New" w:cs="Courier New"/>
          <w:b/>
          <w:sz w:val="24"/>
          <w:szCs w:val="24"/>
        </w:rPr>
      </w:pPr>
      <w:r>
        <w:rPr>
          <w:rFonts w:ascii="Courier New" w:hAnsi="Courier New" w:cs="Courier New"/>
          <w:b/>
          <w:sz w:val="24"/>
          <w:szCs w:val="24"/>
        </w:rPr>
        <w:t>EFRAÍN JOSÉ CEPEDA SARABIA</w:t>
      </w:r>
    </w:p>
    <w:p w:rsidR="00F456A1" w:rsidRPr="00541C5E" w:rsidRDefault="00F456A1" w:rsidP="00174269">
      <w:pPr>
        <w:spacing w:after="0" w:line="240" w:lineRule="auto"/>
        <w:rPr>
          <w:rFonts w:ascii="Courier New" w:hAnsi="Courier New" w:cs="Courier New"/>
          <w:sz w:val="24"/>
          <w:szCs w:val="24"/>
        </w:rPr>
      </w:pPr>
      <w:r w:rsidRPr="00541C5E">
        <w:rPr>
          <w:rFonts w:ascii="Courier New" w:hAnsi="Courier New" w:cs="Courier New"/>
          <w:sz w:val="24"/>
          <w:szCs w:val="24"/>
        </w:rPr>
        <w:t>Presidente</w:t>
      </w:r>
    </w:p>
    <w:p w:rsidR="00F456A1" w:rsidRDefault="00A253DA" w:rsidP="00174269">
      <w:pPr>
        <w:spacing w:after="0" w:line="240" w:lineRule="auto"/>
        <w:rPr>
          <w:rFonts w:ascii="Courier New" w:hAnsi="Courier New" w:cs="Courier New"/>
          <w:sz w:val="24"/>
          <w:szCs w:val="24"/>
        </w:rPr>
      </w:pPr>
      <w:r>
        <w:rPr>
          <w:rFonts w:ascii="Courier New" w:hAnsi="Courier New" w:cs="Courier New"/>
          <w:sz w:val="24"/>
          <w:szCs w:val="24"/>
        </w:rPr>
        <w:t>Senado de la República</w:t>
      </w:r>
    </w:p>
    <w:p w:rsidR="00A253DA" w:rsidRDefault="00A253DA" w:rsidP="00174269">
      <w:pPr>
        <w:spacing w:after="0" w:line="240" w:lineRule="auto"/>
        <w:rPr>
          <w:rFonts w:ascii="Courier New" w:hAnsi="Courier New" w:cs="Courier New"/>
          <w:b/>
          <w:sz w:val="24"/>
          <w:szCs w:val="24"/>
        </w:rPr>
      </w:pPr>
      <w:r>
        <w:rPr>
          <w:rFonts w:ascii="Courier New" w:hAnsi="Courier New" w:cs="Courier New"/>
          <w:b/>
          <w:sz w:val="24"/>
          <w:szCs w:val="24"/>
        </w:rPr>
        <w:t>RODRIGO LARA RESTREPO</w:t>
      </w:r>
    </w:p>
    <w:p w:rsidR="00A253DA" w:rsidRDefault="00A253DA" w:rsidP="00174269">
      <w:pPr>
        <w:spacing w:after="0" w:line="240" w:lineRule="auto"/>
        <w:rPr>
          <w:rFonts w:ascii="Courier New" w:hAnsi="Courier New" w:cs="Courier New"/>
          <w:sz w:val="24"/>
          <w:szCs w:val="24"/>
        </w:rPr>
      </w:pPr>
      <w:r>
        <w:rPr>
          <w:rFonts w:ascii="Courier New" w:hAnsi="Courier New" w:cs="Courier New"/>
          <w:sz w:val="24"/>
          <w:szCs w:val="24"/>
        </w:rPr>
        <w:t>Presidente</w:t>
      </w:r>
    </w:p>
    <w:p w:rsidR="00A253DA" w:rsidRPr="00A253DA" w:rsidRDefault="00A253DA" w:rsidP="00174269">
      <w:pPr>
        <w:spacing w:after="0" w:line="240" w:lineRule="auto"/>
        <w:rPr>
          <w:rFonts w:ascii="Courier New" w:hAnsi="Courier New" w:cs="Courier New"/>
          <w:sz w:val="24"/>
          <w:szCs w:val="24"/>
        </w:rPr>
      </w:pPr>
      <w:r>
        <w:rPr>
          <w:rFonts w:ascii="Courier New" w:hAnsi="Courier New" w:cs="Courier New"/>
          <w:sz w:val="24"/>
          <w:szCs w:val="24"/>
        </w:rPr>
        <w:t>Cámara de Representantes</w:t>
      </w:r>
    </w:p>
    <w:p w:rsidR="00F456A1" w:rsidRPr="00541C5E" w:rsidRDefault="00F456A1" w:rsidP="00174269">
      <w:pPr>
        <w:spacing w:after="0" w:line="240" w:lineRule="auto"/>
        <w:rPr>
          <w:rFonts w:ascii="Courier New" w:hAnsi="Courier New" w:cs="Courier New"/>
          <w:sz w:val="24"/>
          <w:szCs w:val="24"/>
        </w:rPr>
      </w:pPr>
      <w:r w:rsidRPr="00541C5E">
        <w:rPr>
          <w:rFonts w:ascii="Courier New" w:hAnsi="Courier New" w:cs="Courier New"/>
          <w:sz w:val="24"/>
          <w:szCs w:val="24"/>
        </w:rPr>
        <w:t>República de Colombia</w:t>
      </w:r>
    </w:p>
    <w:p w:rsidR="00F456A1" w:rsidRPr="00541C5E" w:rsidRDefault="00F456A1" w:rsidP="00174269">
      <w:pPr>
        <w:spacing w:after="0" w:line="240" w:lineRule="auto"/>
        <w:rPr>
          <w:rFonts w:ascii="Courier New" w:hAnsi="Courier New" w:cs="Courier New"/>
          <w:sz w:val="24"/>
          <w:szCs w:val="24"/>
        </w:rPr>
      </w:pPr>
      <w:r w:rsidRPr="00541C5E">
        <w:rPr>
          <w:rFonts w:ascii="Courier New" w:hAnsi="Courier New" w:cs="Courier New"/>
          <w:sz w:val="24"/>
          <w:szCs w:val="24"/>
        </w:rPr>
        <w:t>E. S. D.</w:t>
      </w:r>
    </w:p>
    <w:p w:rsidR="00F456A1" w:rsidRPr="00541C5E" w:rsidRDefault="00F456A1" w:rsidP="00174269">
      <w:pPr>
        <w:spacing w:after="120" w:line="240" w:lineRule="atLeast"/>
        <w:rPr>
          <w:rFonts w:ascii="Courier New" w:hAnsi="Courier New" w:cs="Courier New"/>
          <w:sz w:val="24"/>
          <w:szCs w:val="24"/>
        </w:rPr>
      </w:pPr>
    </w:p>
    <w:p w:rsidR="00F456A1" w:rsidRPr="00541C5E" w:rsidRDefault="00F456A1" w:rsidP="00174269">
      <w:pPr>
        <w:spacing w:after="120" w:line="240" w:lineRule="atLeast"/>
        <w:rPr>
          <w:rFonts w:ascii="Courier New" w:hAnsi="Courier New" w:cs="Courier New"/>
          <w:sz w:val="24"/>
          <w:szCs w:val="24"/>
        </w:rPr>
      </w:pPr>
    </w:p>
    <w:p w:rsidR="00F456A1" w:rsidRPr="00541C5E" w:rsidRDefault="00F456A1" w:rsidP="00174269">
      <w:pPr>
        <w:spacing w:after="120" w:line="240" w:lineRule="atLeast"/>
        <w:jc w:val="both"/>
        <w:rPr>
          <w:rFonts w:ascii="Courier New" w:hAnsi="Courier New" w:cs="Courier New"/>
          <w:sz w:val="24"/>
          <w:szCs w:val="24"/>
        </w:rPr>
      </w:pPr>
      <w:r w:rsidRPr="00541C5E">
        <w:rPr>
          <w:rFonts w:ascii="Courier New" w:hAnsi="Courier New" w:cs="Courier New"/>
          <w:sz w:val="24"/>
          <w:szCs w:val="24"/>
        </w:rPr>
        <w:t xml:space="preserve">Referencia: Informe de </w:t>
      </w:r>
      <w:r w:rsidR="00A253DA">
        <w:rPr>
          <w:rFonts w:ascii="Courier New" w:hAnsi="Courier New" w:cs="Courier New"/>
          <w:sz w:val="24"/>
          <w:szCs w:val="24"/>
        </w:rPr>
        <w:t>conciliación</w:t>
      </w:r>
      <w:r w:rsidR="00311A36" w:rsidRPr="00541C5E">
        <w:rPr>
          <w:rFonts w:ascii="Courier New" w:hAnsi="Courier New" w:cs="Courier New"/>
          <w:sz w:val="24"/>
          <w:szCs w:val="24"/>
        </w:rPr>
        <w:t xml:space="preserve"> </w:t>
      </w:r>
      <w:r w:rsidR="00B934E5">
        <w:rPr>
          <w:rFonts w:ascii="Courier New" w:hAnsi="Courier New" w:cs="Courier New"/>
          <w:sz w:val="24"/>
          <w:szCs w:val="24"/>
        </w:rPr>
        <w:t xml:space="preserve">PROYECTO DE LEY No. </w:t>
      </w:r>
      <w:r w:rsidR="0025529B">
        <w:rPr>
          <w:rFonts w:ascii="Courier New" w:hAnsi="Courier New" w:cs="Courier New"/>
          <w:sz w:val="24"/>
          <w:szCs w:val="24"/>
        </w:rPr>
        <w:t>211 DE 201</w:t>
      </w:r>
      <w:r w:rsidR="004C6DE3">
        <w:rPr>
          <w:rFonts w:ascii="Courier New" w:hAnsi="Courier New" w:cs="Courier New"/>
          <w:sz w:val="24"/>
          <w:szCs w:val="24"/>
        </w:rPr>
        <w:t>8</w:t>
      </w:r>
      <w:r w:rsidR="0025529B">
        <w:rPr>
          <w:rFonts w:ascii="Courier New" w:hAnsi="Courier New" w:cs="Courier New"/>
          <w:sz w:val="24"/>
          <w:szCs w:val="24"/>
        </w:rPr>
        <w:t xml:space="preserve"> CÁMARA, 57 DE 2017 SENADO</w:t>
      </w:r>
      <w:r w:rsidR="00B934E5">
        <w:rPr>
          <w:rFonts w:ascii="Courier New" w:hAnsi="Courier New" w:cs="Courier New"/>
          <w:sz w:val="24"/>
          <w:szCs w:val="24"/>
        </w:rPr>
        <w:t xml:space="preserve"> “</w:t>
      </w:r>
      <w:r w:rsidR="0025529B">
        <w:rPr>
          <w:rFonts w:ascii="Courier New" w:hAnsi="Courier New" w:cs="Courier New"/>
          <w:sz w:val="24"/>
          <w:szCs w:val="24"/>
        </w:rPr>
        <w:t>POR LA CUAL SE AUTORIZA A LA NACIÓN – MINISTERIO DE HACIENDA Y CRÉDITO PÚBLICO – CAPITALIZAR AL SERVICIO AÉREO A TERRITORIOS NACIONALES S.A. SATENA</w:t>
      </w:r>
      <w:r w:rsidR="00CF43CA">
        <w:rPr>
          <w:rFonts w:ascii="Courier New" w:hAnsi="Courier New" w:cs="Courier New"/>
          <w:sz w:val="24"/>
          <w:szCs w:val="24"/>
        </w:rPr>
        <w:t>”</w:t>
      </w:r>
    </w:p>
    <w:p w:rsidR="00F456A1" w:rsidRPr="00541C5E" w:rsidRDefault="00F456A1" w:rsidP="00174269">
      <w:pPr>
        <w:spacing w:after="120" w:line="240" w:lineRule="atLeast"/>
        <w:jc w:val="both"/>
        <w:rPr>
          <w:rFonts w:ascii="Courier New" w:hAnsi="Courier New" w:cs="Courier New"/>
          <w:sz w:val="24"/>
          <w:szCs w:val="24"/>
        </w:rPr>
      </w:pPr>
    </w:p>
    <w:p w:rsidR="00F456A1" w:rsidRPr="00541C5E" w:rsidRDefault="00A253DA" w:rsidP="00174269">
      <w:pPr>
        <w:spacing w:after="120" w:line="240" w:lineRule="atLeast"/>
        <w:jc w:val="both"/>
        <w:rPr>
          <w:rFonts w:ascii="Courier New" w:hAnsi="Courier New" w:cs="Courier New"/>
          <w:sz w:val="24"/>
          <w:szCs w:val="24"/>
        </w:rPr>
      </w:pPr>
      <w:r>
        <w:rPr>
          <w:rFonts w:ascii="Courier New" w:hAnsi="Courier New" w:cs="Courier New"/>
          <w:sz w:val="24"/>
          <w:szCs w:val="24"/>
        </w:rPr>
        <w:t>Respetados señores</w:t>
      </w:r>
      <w:r w:rsidR="00F456A1" w:rsidRPr="00541C5E">
        <w:rPr>
          <w:rFonts w:ascii="Courier New" w:hAnsi="Courier New" w:cs="Courier New"/>
          <w:sz w:val="24"/>
          <w:szCs w:val="24"/>
        </w:rPr>
        <w:t>:</w:t>
      </w:r>
    </w:p>
    <w:p w:rsidR="00F456A1" w:rsidRPr="00541C5E" w:rsidRDefault="00F456A1" w:rsidP="00174269">
      <w:pPr>
        <w:spacing w:after="120" w:line="240" w:lineRule="atLeast"/>
        <w:jc w:val="both"/>
        <w:rPr>
          <w:rFonts w:ascii="Courier New" w:hAnsi="Courier New" w:cs="Courier New"/>
          <w:sz w:val="24"/>
          <w:szCs w:val="24"/>
        </w:rPr>
      </w:pPr>
    </w:p>
    <w:p w:rsidR="00EB6B88" w:rsidRDefault="00223A52" w:rsidP="00174269">
      <w:pPr>
        <w:spacing w:after="120" w:line="240" w:lineRule="atLeast"/>
        <w:jc w:val="both"/>
        <w:rPr>
          <w:rFonts w:ascii="Courier New" w:hAnsi="Courier New" w:cs="Courier New"/>
          <w:sz w:val="24"/>
          <w:szCs w:val="24"/>
        </w:rPr>
      </w:pPr>
      <w:r w:rsidRPr="00622A84">
        <w:rPr>
          <w:rFonts w:ascii="Courier New" w:hAnsi="Courier New" w:cs="Courier New"/>
          <w:sz w:val="24"/>
          <w:szCs w:val="24"/>
        </w:rPr>
        <w:t>En cumplimiento de la honrosa designación que</w:t>
      </w:r>
      <w:r w:rsidR="00A253DA">
        <w:rPr>
          <w:rFonts w:ascii="Courier New" w:hAnsi="Courier New" w:cs="Courier New"/>
          <w:sz w:val="24"/>
          <w:szCs w:val="24"/>
        </w:rPr>
        <w:t xml:space="preserve"> nos hicieran las </w:t>
      </w:r>
      <w:r w:rsidRPr="00622A84">
        <w:rPr>
          <w:rFonts w:ascii="Courier New" w:hAnsi="Courier New" w:cs="Courier New"/>
          <w:sz w:val="24"/>
          <w:szCs w:val="24"/>
        </w:rPr>
        <w:t>Mesa</w:t>
      </w:r>
      <w:r w:rsidR="00A253DA">
        <w:rPr>
          <w:rFonts w:ascii="Courier New" w:hAnsi="Courier New" w:cs="Courier New"/>
          <w:sz w:val="24"/>
          <w:szCs w:val="24"/>
        </w:rPr>
        <w:t>s</w:t>
      </w:r>
      <w:r w:rsidRPr="00622A84">
        <w:rPr>
          <w:rFonts w:ascii="Courier New" w:hAnsi="Courier New" w:cs="Courier New"/>
          <w:sz w:val="24"/>
          <w:szCs w:val="24"/>
        </w:rPr>
        <w:t xml:space="preserve"> Directiva</w:t>
      </w:r>
      <w:r w:rsidR="00A253DA">
        <w:rPr>
          <w:rFonts w:ascii="Courier New" w:hAnsi="Courier New" w:cs="Courier New"/>
          <w:sz w:val="24"/>
          <w:szCs w:val="24"/>
        </w:rPr>
        <w:t>s</w:t>
      </w:r>
      <w:r w:rsidRPr="00622A84">
        <w:rPr>
          <w:rFonts w:ascii="Courier New" w:hAnsi="Courier New" w:cs="Courier New"/>
          <w:sz w:val="24"/>
          <w:szCs w:val="24"/>
        </w:rPr>
        <w:t xml:space="preserve"> de</w:t>
      </w:r>
      <w:r w:rsidR="00A253DA">
        <w:rPr>
          <w:rFonts w:ascii="Courier New" w:hAnsi="Courier New" w:cs="Courier New"/>
          <w:sz w:val="24"/>
          <w:szCs w:val="24"/>
        </w:rPr>
        <w:t xml:space="preserve"> ambas Cámaras y, de conformidad con lo establecido en los artículos 161 de la Constitución Política y 186 de la Ley 5 de 1992</w:t>
      </w:r>
      <w:r w:rsidR="00EB6B88">
        <w:rPr>
          <w:rFonts w:ascii="Courier New" w:hAnsi="Courier New" w:cs="Courier New"/>
          <w:sz w:val="24"/>
          <w:szCs w:val="24"/>
        </w:rPr>
        <w:t>, l</w:t>
      </w:r>
      <w:r w:rsidR="003B1742">
        <w:rPr>
          <w:rFonts w:ascii="Courier New" w:hAnsi="Courier New" w:cs="Courier New"/>
          <w:sz w:val="24"/>
          <w:szCs w:val="24"/>
        </w:rPr>
        <w:t>os</w:t>
      </w:r>
      <w:r w:rsidR="00EB6B88">
        <w:rPr>
          <w:rFonts w:ascii="Courier New" w:hAnsi="Courier New" w:cs="Courier New"/>
          <w:sz w:val="24"/>
          <w:szCs w:val="24"/>
        </w:rPr>
        <w:t xml:space="preserve"> suscrito</w:t>
      </w:r>
      <w:r w:rsidR="003B1742">
        <w:rPr>
          <w:rFonts w:ascii="Courier New" w:hAnsi="Courier New" w:cs="Courier New"/>
          <w:sz w:val="24"/>
          <w:szCs w:val="24"/>
        </w:rPr>
        <w:t>s</w:t>
      </w:r>
      <w:r w:rsidR="00EB6B88">
        <w:rPr>
          <w:rFonts w:ascii="Courier New" w:hAnsi="Courier New" w:cs="Courier New"/>
          <w:sz w:val="24"/>
          <w:szCs w:val="24"/>
        </w:rPr>
        <w:t xml:space="preserve"> Representante</w:t>
      </w:r>
      <w:r w:rsidR="003B1742">
        <w:rPr>
          <w:rFonts w:ascii="Courier New" w:hAnsi="Courier New" w:cs="Courier New"/>
          <w:sz w:val="24"/>
          <w:szCs w:val="24"/>
        </w:rPr>
        <w:t>s</w:t>
      </w:r>
      <w:r w:rsidR="00EB6B88">
        <w:rPr>
          <w:rFonts w:ascii="Courier New" w:hAnsi="Courier New" w:cs="Courier New"/>
          <w:sz w:val="24"/>
          <w:szCs w:val="24"/>
        </w:rPr>
        <w:t xml:space="preserve"> a la Cámara y Senador</w:t>
      </w:r>
      <w:r w:rsidR="003B1742">
        <w:rPr>
          <w:rFonts w:ascii="Courier New" w:hAnsi="Courier New" w:cs="Courier New"/>
          <w:sz w:val="24"/>
          <w:szCs w:val="24"/>
        </w:rPr>
        <w:t>es</w:t>
      </w:r>
      <w:r w:rsidR="00EB6B88">
        <w:rPr>
          <w:rFonts w:ascii="Courier New" w:hAnsi="Courier New" w:cs="Courier New"/>
          <w:sz w:val="24"/>
          <w:szCs w:val="24"/>
        </w:rPr>
        <w:t xml:space="preserve"> de la República, integrantes de la Comisión Accidental de Conciliación, nos permitimos someter a consideración de las Plenarias del Senado de la República y de la Cámara de Representantes, el texto conciliado del proyecto de la referencia. </w:t>
      </w:r>
    </w:p>
    <w:p w:rsidR="00224B06" w:rsidRDefault="00EB6B88" w:rsidP="00174269">
      <w:pPr>
        <w:spacing w:after="120" w:line="240" w:lineRule="atLeast"/>
        <w:jc w:val="both"/>
        <w:rPr>
          <w:rFonts w:ascii="Courier New" w:hAnsi="Courier New" w:cs="Courier New"/>
          <w:sz w:val="24"/>
          <w:szCs w:val="24"/>
        </w:rPr>
      </w:pPr>
      <w:r>
        <w:rPr>
          <w:rFonts w:ascii="Courier New" w:hAnsi="Courier New" w:cs="Courier New"/>
          <w:sz w:val="24"/>
          <w:szCs w:val="24"/>
        </w:rPr>
        <w:t>Para dar cumplimiento a la labor encomendada, procedemos a presentar el estudio comparativo de los textos aprobados por las respectivas Plenarias, en la tercera columna se aclara cuál de los dos textos fue acogido, una vez realizado el respectivo análisis, decidiendo acoger el texto aprobado por la Plenaria de la Cámara de Representantes</w:t>
      </w:r>
      <w:r w:rsidR="00224B06">
        <w:rPr>
          <w:rFonts w:ascii="Courier New" w:hAnsi="Courier New" w:cs="Courier New"/>
          <w:sz w:val="24"/>
          <w:szCs w:val="24"/>
        </w:rPr>
        <w:t>.</w:t>
      </w:r>
    </w:p>
    <w:tbl>
      <w:tblPr>
        <w:tblStyle w:val="Tablaconcuadrcula"/>
        <w:tblW w:w="0" w:type="auto"/>
        <w:tblLook w:val="04A0" w:firstRow="1" w:lastRow="0" w:firstColumn="1" w:lastColumn="0" w:noHBand="0" w:noVBand="1"/>
      </w:tblPr>
      <w:tblGrid>
        <w:gridCol w:w="2848"/>
        <w:gridCol w:w="2848"/>
        <w:gridCol w:w="2848"/>
      </w:tblGrid>
      <w:tr w:rsidR="00224B06" w:rsidRPr="00224B06" w:rsidTr="00224B06">
        <w:tc>
          <w:tcPr>
            <w:tcW w:w="2848" w:type="dxa"/>
          </w:tcPr>
          <w:p w:rsidR="00224B06" w:rsidRPr="00224B06" w:rsidRDefault="00224B06" w:rsidP="00224B06">
            <w:pPr>
              <w:spacing w:after="120" w:line="240" w:lineRule="atLeast"/>
              <w:jc w:val="center"/>
              <w:rPr>
                <w:rFonts w:ascii="Courier New" w:hAnsi="Courier New" w:cs="Courier New"/>
                <w:b/>
                <w:sz w:val="16"/>
                <w:szCs w:val="16"/>
              </w:rPr>
            </w:pPr>
            <w:r>
              <w:rPr>
                <w:rFonts w:ascii="Courier New" w:hAnsi="Courier New" w:cs="Courier New"/>
                <w:b/>
                <w:sz w:val="16"/>
                <w:szCs w:val="16"/>
              </w:rPr>
              <w:lastRenderedPageBreak/>
              <w:t>TEXTO APROBADO POR LA PLENARIA DEL HONORABLE SENADO DE LA REPÚBLICA</w:t>
            </w:r>
          </w:p>
        </w:tc>
        <w:tc>
          <w:tcPr>
            <w:tcW w:w="2848" w:type="dxa"/>
          </w:tcPr>
          <w:p w:rsidR="00224B06" w:rsidRPr="00224B06" w:rsidRDefault="00224B06" w:rsidP="00224B06">
            <w:pPr>
              <w:spacing w:after="120" w:line="240" w:lineRule="atLeast"/>
              <w:jc w:val="center"/>
              <w:rPr>
                <w:rFonts w:ascii="Courier New" w:hAnsi="Courier New" w:cs="Courier New"/>
                <w:b/>
                <w:sz w:val="16"/>
                <w:szCs w:val="16"/>
              </w:rPr>
            </w:pPr>
            <w:r>
              <w:rPr>
                <w:rFonts w:ascii="Courier New" w:hAnsi="Courier New" w:cs="Courier New"/>
                <w:b/>
                <w:sz w:val="16"/>
                <w:szCs w:val="16"/>
              </w:rPr>
              <w:t>TEXTO APROBADO POR LA PLENARIA DE LA HONORABLE CÁMARA DE REPRESENTANTES</w:t>
            </w:r>
          </w:p>
        </w:tc>
        <w:tc>
          <w:tcPr>
            <w:tcW w:w="2848" w:type="dxa"/>
          </w:tcPr>
          <w:p w:rsidR="00224B06" w:rsidRPr="00224B06" w:rsidRDefault="00224B06" w:rsidP="00224B06">
            <w:pPr>
              <w:spacing w:after="120" w:line="240" w:lineRule="atLeast"/>
              <w:jc w:val="center"/>
              <w:rPr>
                <w:rFonts w:ascii="Courier New" w:hAnsi="Courier New" w:cs="Courier New"/>
                <w:b/>
                <w:sz w:val="16"/>
                <w:szCs w:val="16"/>
              </w:rPr>
            </w:pPr>
            <w:r>
              <w:rPr>
                <w:rFonts w:ascii="Courier New" w:hAnsi="Courier New" w:cs="Courier New"/>
                <w:b/>
                <w:sz w:val="16"/>
                <w:szCs w:val="16"/>
              </w:rPr>
              <w:t>TEXTO QUE SE ACOGE</w:t>
            </w:r>
          </w:p>
        </w:tc>
      </w:tr>
      <w:tr w:rsidR="00224B06" w:rsidRPr="00224B06" w:rsidTr="00224B06">
        <w:tc>
          <w:tcPr>
            <w:tcW w:w="2848" w:type="dxa"/>
          </w:tcPr>
          <w:p w:rsidR="00224B06" w:rsidRDefault="009C290E" w:rsidP="00174269">
            <w:pPr>
              <w:spacing w:after="120" w:line="240" w:lineRule="atLeast"/>
              <w:jc w:val="both"/>
              <w:rPr>
                <w:rFonts w:ascii="Courier New" w:hAnsi="Courier New" w:cs="Courier New"/>
                <w:sz w:val="16"/>
                <w:szCs w:val="16"/>
              </w:rPr>
            </w:pPr>
            <w:r>
              <w:rPr>
                <w:rFonts w:ascii="Courier New" w:hAnsi="Courier New" w:cs="Courier New"/>
                <w:b/>
                <w:sz w:val="16"/>
                <w:szCs w:val="16"/>
              </w:rPr>
              <w:t xml:space="preserve">Artículo 1°. </w:t>
            </w:r>
            <w:r>
              <w:rPr>
                <w:rFonts w:ascii="Courier New" w:hAnsi="Courier New" w:cs="Courier New"/>
                <w:sz w:val="16"/>
                <w:szCs w:val="16"/>
              </w:rPr>
              <w:t>Autorízase a la Nación “Ministerio de Hacienda y Crédito Público” para capitalizar al Servicio Aéreo a Territorios Nacionales S.A. (Satena S.A.), hasta por la suma de noventa y dos mil ochocientos treinta y cinco millones de pesos ($92.835.000.000) moneda legal colombiana.</w:t>
            </w:r>
          </w:p>
          <w:p w:rsidR="009C290E" w:rsidRDefault="009C290E" w:rsidP="00174269">
            <w:pPr>
              <w:spacing w:after="120" w:line="240" w:lineRule="atLeast"/>
              <w:jc w:val="both"/>
              <w:rPr>
                <w:rFonts w:ascii="Courier New" w:hAnsi="Courier New" w:cs="Courier New"/>
                <w:sz w:val="16"/>
                <w:szCs w:val="16"/>
              </w:rPr>
            </w:pPr>
            <w:r>
              <w:rPr>
                <w:rFonts w:ascii="Courier New" w:hAnsi="Courier New" w:cs="Courier New"/>
                <w:b/>
                <w:sz w:val="16"/>
                <w:szCs w:val="16"/>
              </w:rPr>
              <w:t xml:space="preserve">Parágrafo 1°. </w:t>
            </w:r>
            <w:r>
              <w:rPr>
                <w:rFonts w:ascii="Courier New" w:hAnsi="Courier New" w:cs="Courier New"/>
                <w:sz w:val="16"/>
                <w:szCs w:val="16"/>
              </w:rPr>
              <w:t xml:space="preserve">La presente capitalización se realizará en dos vigencias, así: de hasta sesenta y un mil millones de pesos </w:t>
            </w:r>
            <w:r w:rsidR="0094715A">
              <w:rPr>
                <w:rFonts w:ascii="Courier New" w:hAnsi="Courier New" w:cs="Courier New"/>
                <w:sz w:val="16"/>
                <w:szCs w:val="16"/>
              </w:rPr>
              <w:t>($61.000.000.000) moneda legal colombiana en la vigencia 2018, y de hasta treinta y un mil ochocientos treinta y cinco millones de pesos ($31.835.000.000) moneda legal colombiana en la vigencia 2019.</w:t>
            </w:r>
          </w:p>
          <w:p w:rsidR="0094715A" w:rsidRDefault="0094715A" w:rsidP="00174269">
            <w:pPr>
              <w:spacing w:after="120" w:line="240" w:lineRule="atLeast"/>
              <w:jc w:val="both"/>
              <w:rPr>
                <w:rFonts w:ascii="Courier New" w:hAnsi="Courier New" w:cs="Courier New"/>
                <w:sz w:val="16"/>
                <w:szCs w:val="16"/>
              </w:rPr>
            </w:pPr>
            <w:r>
              <w:rPr>
                <w:rFonts w:ascii="Courier New" w:hAnsi="Courier New" w:cs="Courier New"/>
                <w:b/>
                <w:sz w:val="16"/>
                <w:szCs w:val="16"/>
              </w:rPr>
              <w:t xml:space="preserve">Parágrafo 2°. </w:t>
            </w:r>
            <w:r>
              <w:rPr>
                <w:rFonts w:ascii="Courier New" w:hAnsi="Courier New" w:cs="Courier New"/>
                <w:sz w:val="16"/>
                <w:szCs w:val="16"/>
              </w:rPr>
              <w:t xml:space="preserve">La Nación – Ministerio de Hacienda y Crédito Público recibirá, a cambio de la capitalización, el número de acciones ordinarias al valor nominal que tengan en los respectivos estatutos. </w:t>
            </w:r>
          </w:p>
          <w:p w:rsidR="0020771F" w:rsidRPr="0020771F" w:rsidRDefault="0094715A" w:rsidP="00174269">
            <w:pPr>
              <w:spacing w:after="120" w:line="240" w:lineRule="atLeast"/>
              <w:jc w:val="both"/>
              <w:rPr>
                <w:rFonts w:ascii="Courier New" w:hAnsi="Courier New" w:cs="Courier New"/>
                <w:sz w:val="16"/>
                <w:szCs w:val="16"/>
              </w:rPr>
            </w:pPr>
            <w:r>
              <w:rPr>
                <w:rFonts w:ascii="Courier New" w:hAnsi="Courier New" w:cs="Courier New"/>
                <w:b/>
                <w:sz w:val="16"/>
                <w:szCs w:val="16"/>
              </w:rPr>
              <w:t xml:space="preserve">Parágrafo 3°. </w:t>
            </w:r>
            <w:r>
              <w:rPr>
                <w:rFonts w:ascii="Courier New" w:hAnsi="Courier New" w:cs="Courier New"/>
                <w:sz w:val="16"/>
                <w:szCs w:val="16"/>
              </w:rPr>
              <w:t xml:space="preserve">La capitalización podrá realizarse mediante la asunción de deudas, la realización </w:t>
            </w:r>
            <w:r w:rsidR="0054330E">
              <w:rPr>
                <w:rFonts w:ascii="Courier New" w:hAnsi="Courier New" w:cs="Courier New"/>
                <w:sz w:val="16"/>
                <w:szCs w:val="16"/>
              </w:rPr>
              <w:t xml:space="preserve">de aportes en especie, aportes en dinero u otra modalidad </w:t>
            </w:r>
            <w:r w:rsidR="0020771F">
              <w:rPr>
                <w:rFonts w:ascii="Courier New" w:hAnsi="Courier New" w:cs="Courier New"/>
                <w:sz w:val="16"/>
                <w:szCs w:val="16"/>
              </w:rPr>
              <w:t xml:space="preserve">de </w:t>
            </w:r>
            <w:r w:rsidR="0020771F">
              <w:rPr>
                <w:rFonts w:ascii="Courier New" w:hAnsi="Courier New" w:cs="Courier New"/>
                <w:sz w:val="16"/>
                <w:szCs w:val="16"/>
              </w:rPr>
              <w:lastRenderedPageBreak/>
              <w:t>fortalecimiento patrimonial.</w:t>
            </w:r>
          </w:p>
        </w:tc>
        <w:tc>
          <w:tcPr>
            <w:tcW w:w="2848" w:type="dxa"/>
          </w:tcPr>
          <w:p w:rsidR="00F75084" w:rsidRPr="00F75084" w:rsidRDefault="00F75084" w:rsidP="00F75084">
            <w:pPr>
              <w:spacing w:after="120" w:line="240" w:lineRule="atLeast"/>
              <w:jc w:val="both"/>
              <w:rPr>
                <w:rFonts w:ascii="Courier New" w:hAnsi="Courier New" w:cs="Courier New"/>
                <w:sz w:val="16"/>
                <w:szCs w:val="16"/>
              </w:rPr>
            </w:pPr>
            <w:r w:rsidRPr="00F75084">
              <w:rPr>
                <w:rFonts w:ascii="Courier New" w:hAnsi="Courier New" w:cs="Courier New"/>
                <w:b/>
                <w:sz w:val="16"/>
                <w:szCs w:val="16"/>
              </w:rPr>
              <w:lastRenderedPageBreak/>
              <w:t xml:space="preserve">ARTÍCULO 1°: </w:t>
            </w:r>
            <w:r w:rsidRPr="00F75084">
              <w:rPr>
                <w:rFonts w:ascii="Courier New" w:hAnsi="Courier New" w:cs="Courier New"/>
                <w:sz w:val="16"/>
                <w:szCs w:val="16"/>
              </w:rPr>
              <w:t>Autorízase a la Nación – Ministerio de Hacienda y Crédito Público- para capitalizar al Servicio Aéreo a Territorios Nacionales S.A. (Satena S.A.), hasta por la suma de noventa y dos mil ochocientos treinta y cinco millones de pesos ($92.835.000.000) moneda legal colombiana.</w:t>
            </w:r>
          </w:p>
          <w:p w:rsidR="00F75084" w:rsidRPr="00F75084" w:rsidRDefault="00F75084" w:rsidP="00F75084">
            <w:pPr>
              <w:spacing w:after="120" w:line="240" w:lineRule="atLeast"/>
              <w:jc w:val="both"/>
              <w:rPr>
                <w:rFonts w:ascii="Courier New" w:hAnsi="Courier New" w:cs="Courier New"/>
                <w:sz w:val="16"/>
                <w:szCs w:val="16"/>
              </w:rPr>
            </w:pPr>
            <w:r w:rsidRPr="00F75084">
              <w:rPr>
                <w:rFonts w:ascii="Courier New" w:hAnsi="Courier New" w:cs="Courier New"/>
                <w:b/>
                <w:sz w:val="16"/>
                <w:szCs w:val="16"/>
              </w:rPr>
              <w:t xml:space="preserve">Parágrafo 1°. </w:t>
            </w:r>
            <w:r w:rsidRPr="00F75084">
              <w:rPr>
                <w:rFonts w:ascii="Courier New" w:hAnsi="Courier New" w:cs="Courier New"/>
                <w:sz w:val="16"/>
                <w:szCs w:val="16"/>
              </w:rPr>
              <w:t>La presente capitalización se realizará en dos vigencias, así: de hasta sesenta y un mil millones de pesos ($61.000.000.000) moneda legal colombiana en la vigencia 2018, y de hasta treinta y un mil ochocientos treinta y cinco millones de pesos ($31.835.000.000) moneda legal colombiana en la vigencia 2019.</w:t>
            </w:r>
          </w:p>
          <w:p w:rsidR="00F75084" w:rsidRPr="00F75084" w:rsidRDefault="00F75084" w:rsidP="00F75084">
            <w:pPr>
              <w:spacing w:after="120" w:line="240" w:lineRule="atLeast"/>
              <w:jc w:val="both"/>
              <w:rPr>
                <w:rFonts w:ascii="Courier New" w:hAnsi="Courier New" w:cs="Courier New"/>
                <w:sz w:val="16"/>
                <w:szCs w:val="16"/>
              </w:rPr>
            </w:pPr>
            <w:r w:rsidRPr="00F75084">
              <w:rPr>
                <w:rFonts w:ascii="Courier New" w:hAnsi="Courier New" w:cs="Courier New"/>
                <w:b/>
                <w:sz w:val="16"/>
                <w:szCs w:val="16"/>
              </w:rPr>
              <w:t xml:space="preserve">Parágrafo 2°. </w:t>
            </w:r>
            <w:r w:rsidRPr="00F75084">
              <w:rPr>
                <w:rFonts w:ascii="Courier New" w:hAnsi="Courier New" w:cs="Courier New"/>
                <w:sz w:val="16"/>
                <w:szCs w:val="16"/>
              </w:rPr>
              <w:t>La Nación –Ministerio de Hacienda y Crédito Público- recibirá, a cambio de la capitalización, el número de acciones ordinarias al valor nominal que tengan en los respectivos estatutos.</w:t>
            </w:r>
          </w:p>
          <w:p w:rsidR="00F75084" w:rsidRPr="00F75084" w:rsidRDefault="00F75084" w:rsidP="00F75084">
            <w:pPr>
              <w:spacing w:after="120" w:line="240" w:lineRule="atLeast"/>
              <w:jc w:val="both"/>
              <w:rPr>
                <w:rFonts w:ascii="Courier New" w:hAnsi="Courier New" w:cs="Courier New"/>
                <w:sz w:val="16"/>
                <w:szCs w:val="16"/>
              </w:rPr>
            </w:pPr>
            <w:r w:rsidRPr="00F75084">
              <w:rPr>
                <w:rFonts w:ascii="Courier New" w:hAnsi="Courier New" w:cs="Courier New"/>
                <w:b/>
                <w:sz w:val="16"/>
                <w:szCs w:val="16"/>
              </w:rPr>
              <w:t xml:space="preserve">Parágrafo 3°. </w:t>
            </w:r>
            <w:r w:rsidRPr="00F75084">
              <w:rPr>
                <w:rFonts w:ascii="Courier New" w:hAnsi="Courier New" w:cs="Courier New"/>
                <w:sz w:val="16"/>
                <w:szCs w:val="16"/>
              </w:rPr>
              <w:t>La capitalización se realizará en dinero, el cual se destinará exclusivamente a la compra de aeronaves.</w:t>
            </w:r>
          </w:p>
          <w:p w:rsidR="00F75084" w:rsidRPr="00F75084" w:rsidRDefault="00F75084" w:rsidP="00F75084">
            <w:pPr>
              <w:spacing w:after="120" w:line="240" w:lineRule="atLeast"/>
              <w:jc w:val="both"/>
              <w:rPr>
                <w:rFonts w:ascii="Courier New" w:hAnsi="Courier New" w:cs="Courier New"/>
                <w:sz w:val="16"/>
                <w:szCs w:val="16"/>
              </w:rPr>
            </w:pPr>
          </w:p>
          <w:p w:rsidR="00F75084" w:rsidRPr="00F75084" w:rsidRDefault="00F75084" w:rsidP="00F75084">
            <w:pPr>
              <w:spacing w:after="120" w:line="240" w:lineRule="atLeast"/>
              <w:jc w:val="both"/>
              <w:rPr>
                <w:rFonts w:ascii="Courier New" w:hAnsi="Courier New" w:cs="Courier New"/>
                <w:sz w:val="16"/>
                <w:szCs w:val="16"/>
              </w:rPr>
            </w:pPr>
          </w:p>
          <w:p w:rsidR="00224B06" w:rsidRPr="00224B06" w:rsidRDefault="00224B06" w:rsidP="00F75084">
            <w:pPr>
              <w:spacing w:after="120" w:line="240" w:lineRule="atLeast"/>
              <w:jc w:val="both"/>
              <w:rPr>
                <w:rFonts w:ascii="Courier New" w:hAnsi="Courier New" w:cs="Courier New"/>
                <w:sz w:val="16"/>
                <w:szCs w:val="16"/>
              </w:rPr>
            </w:pPr>
          </w:p>
        </w:tc>
        <w:tc>
          <w:tcPr>
            <w:tcW w:w="2848" w:type="dxa"/>
          </w:tcPr>
          <w:p w:rsidR="00224B06" w:rsidRPr="00224B06" w:rsidRDefault="00F75084" w:rsidP="00174269">
            <w:pPr>
              <w:spacing w:after="120" w:line="240" w:lineRule="atLeast"/>
              <w:jc w:val="both"/>
              <w:rPr>
                <w:rFonts w:ascii="Courier New" w:hAnsi="Courier New" w:cs="Courier New"/>
                <w:sz w:val="16"/>
                <w:szCs w:val="16"/>
              </w:rPr>
            </w:pPr>
            <w:r>
              <w:rPr>
                <w:rFonts w:ascii="Courier New" w:hAnsi="Courier New" w:cs="Courier New"/>
                <w:sz w:val="16"/>
                <w:szCs w:val="16"/>
              </w:rPr>
              <w:lastRenderedPageBreak/>
              <w:t xml:space="preserve">LA CÁMARA DE REPRESENTANTES MODIFICÓ EL PARÁGRAFO TERCERO DE ESTE ARTÍCULO, POR LO CUAL SE ACOGE EL TEXTO APROBADO POR LA HONORABLE CÁMARA DE REPRESENTANTES. </w:t>
            </w:r>
          </w:p>
        </w:tc>
      </w:tr>
      <w:tr w:rsidR="00224B06" w:rsidRPr="00224B06" w:rsidTr="00224B06">
        <w:tc>
          <w:tcPr>
            <w:tcW w:w="2848" w:type="dxa"/>
          </w:tcPr>
          <w:p w:rsidR="00F75084" w:rsidRDefault="00F75084" w:rsidP="00F75084">
            <w:pPr>
              <w:spacing w:after="120" w:line="240" w:lineRule="atLeast"/>
              <w:jc w:val="both"/>
              <w:rPr>
                <w:rFonts w:ascii="Courier New" w:hAnsi="Courier New" w:cs="Courier New"/>
                <w:sz w:val="16"/>
                <w:szCs w:val="16"/>
              </w:rPr>
            </w:pPr>
            <w:r>
              <w:rPr>
                <w:rFonts w:ascii="Courier New" w:hAnsi="Courier New" w:cs="Courier New"/>
                <w:b/>
                <w:sz w:val="16"/>
                <w:szCs w:val="16"/>
              </w:rPr>
              <w:lastRenderedPageBreak/>
              <w:t xml:space="preserve">Artículo 2°. </w:t>
            </w:r>
            <w:r>
              <w:rPr>
                <w:rFonts w:ascii="Courier New" w:hAnsi="Courier New" w:cs="Courier New"/>
                <w:sz w:val="16"/>
                <w:szCs w:val="16"/>
              </w:rPr>
              <w:t>Satena S.A. deberá entregarle a la Nación “Ministerio de Hacienda y Crédito Público” los títulos representativos de las acciones ordinarias equivalentes al valor de la capitalización autorizada mediante la presente ley, junto con una certificación en la que conste el correspondiente registro de las acciones en el libro de accionistas de Satena S.A.</w:t>
            </w:r>
          </w:p>
          <w:p w:rsidR="00224B06" w:rsidRPr="00224B06" w:rsidRDefault="00224B06" w:rsidP="00174269">
            <w:pPr>
              <w:spacing w:after="120" w:line="240" w:lineRule="atLeast"/>
              <w:jc w:val="both"/>
              <w:rPr>
                <w:rFonts w:ascii="Courier New" w:hAnsi="Courier New" w:cs="Courier New"/>
                <w:sz w:val="16"/>
                <w:szCs w:val="16"/>
              </w:rPr>
            </w:pPr>
          </w:p>
        </w:tc>
        <w:tc>
          <w:tcPr>
            <w:tcW w:w="2848" w:type="dxa"/>
          </w:tcPr>
          <w:p w:rsidR="00F75084" w:rsidRPr="00F75084" w:rsidRDefault="00F75084" w:rsidP="00F75084">
            <w:pPr>
              <w:spacing w:after="120" w:line="240" w:lineRule="atLeast"/>
              <w:jc w:val="both"/>
              <w:rPr>
                <w:rFonts w:ascii="Courier New" w:hAnsi="Courier New" w:cs="Courier New"/>
                <w:sz w:val="16"/>
                <w:szCs w:val="16"/>
              </w:rPr>
            </w:pPr>
            <w:r w:rsidRPr="00F75084">
              <w:rPr>
                <w:rFonts w:ascii="Courier New" w:hAnsi="Courier New" w:cs="Courier New"/>
                <w:b/>
                <w:sz w:val="16"/>
                <w:szCs w:val="16"/>
              </w:rPr>
              <w:t xml:space="preserve">Artículo 2°. </w:t>
            </w:r>
            <w:r w:rsidRPr="00F75084">
              <w:rPr>
                <w:rFonts w:ascii="Courier New" w:hAnsi="Courier New" w:cs="Courier New"/>
                <w:sz w:val="16"/>
                <w:szCs w:val="16"/>
              </w:rPr>
              <w:t>Satena S.A. deberá entregarle a la Nación –Ministerio de Hacienda y Crédito Público- los títulos representativos de las acciones ordinarias equivalentes al valor de la capitalización autorizada mediante la presente ley, junto con una certificación en la que conste el correspondiente registro de las acciones en el libro de accionistas de Satena S.A.</w:t>
            </w:r>
          </w:p>
          <w:p w:rsidR="00224B06" w:rsidRPr="00224B06" w:rsidRDefault="00224B06" w:rsidP="00174269">
            <w:pPr>
              <w:spacing w:after="120" w:line="240" w:lineRule="atLeast"/>
              <w:jc w:val="both"/>
              <w:rPr>
                <w:rFonts w:ascii="Courier New" w:hAnsi="Courier New" w:cs="Courier New"/>
                <w:sz w:val="16"/>
                <w:szCs w:val="16"/>
              </w:rPr>
            </w:pPr>
          </w:p>
        </w:tc>
        <w:tc>
          <w:tcPr>
            <w:tcW w:w="2848" w:type="dxa"/>
          </w:tcPr>
          <w:p w:rsidR="00224B06" w:rsidRPr="00224B06" w:rsidRDefault="00F75084" w:rsidP="00174269">
            <w:pPr>
              <w:spacing w:after="120" w:line="240" w:lineRule="atLeast"/>
              <w:jc w:val="both"/>
              <w:rPr>
                <w:rFonts w:ascii="Courier New" w:hAnsi="Courier New" w:cs="Courier New"/>
                <w:sz w:val="16"/>
                <w:szCs w:val="16"/>
              </w:rPr>
            </w:pPr>
            <w:r>
              <w:rPr>
                <w:rFonts w:ascii="Courier New" w:hAnsi="Courier New" w:cs="Courier New"/>
                <w:sz w:val="16"/>
                <w:szCs w:val="16"/>
              </w:rPr>
              <w:t>LOS DOS TEXTOS SON IGUALES</w:t>
            </w:r>
          </w:p>
        </w:tc>
      </w:tr>
      <w:tr w:rsidR="00224B06" w:rsidRPr="00224B06" w:rsidTr="00224B06">
        <w:tc>
          <w:tcPr>
            <w:tcW w:w="2848" w:type="dxa"/>
          </w:tcPr>
          <w:p w:rsidR="00224B06" w:rsidRPr="00224B06" w:rsidRDefault="00F75084" w:rsidP="00174269">
            <w:pPr>
              <w:spacing w:after="120" w:line="240" w:lineRule="atLeast"/>
              <w:jc w:val="both"/>
              <w:rPr>
                <w:rFonts w:ascii="Courier New" w:hAnsi="Courier New" w:cs="Courier New"/>
                <w:sz w:val="16"/>
                <w:szCs w:val="16"/>
              </w:rPr>
            </w:pPr>
            <w:r>
              <w:rPr>
                <w:rFonts w:ascii="Courier New" w:hAnsi="Courier New" w:cs="Courier New"/>
                <w:b/>
                <w:sz w:val="16"/>
                <w:szCs w:val="16"/>
              </w:rPr>
              <w:t xml:space="preserve">Artículo 3°. </w:t>
            </w:r>
            <w:r>
              <w:rPr>
                <w:rFonts w:ascii="Courier New" w:hAnsi="Courier New" w:cs="Courier New"/>
                <w:sz w:val="16"/>
                <w:szCs w:val="16"/>
              </w:rPr>
              <w:t>La presente ley rige a partir de la fecha de su promulgación.</w:t>
            </w:r>
          </w:p>
        </w:tc>
        <w:tc>
          <w:tcPr>
            <w:tcW w:w="2848" w:type="dxa"/>
          </w:tcPr>
          <w:p w:rsidR="00224B06" w:rsidRPr="00224B06" w:rsidRDefault="00F75084" w:rsidP="00174269">
            <w:pPr>
              <w:spacing w:after="120" w:line="240" w:lineRule="atLeast"/>
              <w:jc w:val="both"/>
              <w:rPr>
                <w:rFonts w:ascii="Courier New" w:hAnsi="Courier New" w:cs="Courier New"/>
                <w:sz w:val="16"/>
                <w:szCs w:val="16"/>
              </w:rPr>
            </w:pPr>
            <w:r w:rsidRPr="00F75084">
              <w:rPr>
                <w:rFonts w:ascii="Courier New" w:hAnsi="Courier New" w:cs="Courier New"/>
                <w:b/>
                <w:sz w:val="16"/>
                <w:szCs w:val="16"/>
              </w:rPr>
              <w:t xml:space="preserve">Artículo 3°. </w:t>
            </w:r>
            <w:r w:rsidRPr="00F75084">
              <w:rPr>
                <w:rFonts w:ascii="Courier New" w:hAnsi="Courier New" w:cs="Courier New"/>
                <w:sz w:val="16"/>
                <w:szCs w:val="16"/>
              </w:rPr>
              <w:t>La presente ley rige a partir de la fecha de su promulgación.</w:t>
            </w:r>
          </w:p>
        </w:tc>
        <w:tc>
          <w:tcPr>
            <w:tcW w:w="2848" w:type="dxa"/>
          </w:tcPr>
          <w:p w:rsidR="00224B06" w:rsidRPr="00224B06" w:rsidRDefault="00F75084" w:rsidP="00174269">
            <w:pPr>
              <w:spacing w:after="120" w:line="240" w:lineRule="atLeast"/>
              <w:jc w:val="both"/>
              <w:rPr>
                <w:rFonts w:ascii="Courier New" w:hAnsi="Courier New" w:cs="Courier New"/>
                <w:sz w:val="16"/>
                <w:szCs w:val="16"/>
              </w:rPr>
            </w:pPr>
            <w:r>
              <w:rPr>
                <w:rFonts w:ascii="Courier New" w:hAnsi="Courier New" w:cs="Courier New"/>
                <w:sz w:val="16"/>
                <w:szCs w:val="16"/>
              </w:rPr>
              <w:t>LOS DOS TEXTOS SON IGUALES</w:t>
            </w:r>
          </w:p>
        </w:tc>
      </w:tr>
    </w:tbl>
    <w:p w:rsidR="00066E6F" w:rsidRDefault="00066E6F" w:rsidP="00174269">
      <w:pPr>
        <w:spacing w:after="120" w:line="240" w:lineRule="atLeast"/>
        <w:jc w:val="both"/>
        <w:rPr>
          <w:rFonts w:ascii="Courier New" w:hAnsi="Courier New" w:cs="Courier New"/>
          <w:sz w:val="24"/>
          <w:szCs w:val="24"/>
        </w:rPr>
      </w:pPr>
    </w:p>
    <w:p w:rsidR="004935D3" w:rsidRDefault="00EE53F7" w:rsidP="004935D3">
      <w:pPr>
        <w:spacing w:after="120" w:line="240" w:lineRule="atLeast"/>
        <w:jc w:val="both"/>
        <w:rPr>
          <w:rFonts w:ascii="Courier New" w:hAnsi="Courier New" w:cs="Courier New"/>
          <w:sz w:val="24"/>
          <w:szCs w:val="24"/>
        </w:rPr>
      </w:pPr>
      <w:r>
        <w:rPr>
          <w:rFonts w:ascii="Courier New" w:hAnsi="Courier New" w:cs="Courier New"/>
          <w:sz w:val="24"/>
          <w:szCs w:val="24"/>
        </w:rPr>
        <w:t xml:space="preserve">Dadas las anteriores consideraciones, los suscritos conciliadores, nos permitimos proponer ante las Plenarias del Senado de la República y de la Cámara de Representantes, el informe de conciliación al Proyecto de Ley </w:t>
      </w:r>
      <w:r w:rsidR="00A72D18">
        <w:rPr>
          <w:rFonts w:ascii="Courier New" w:hAnsi="Courier New" w:cs="Courier New"/>
          <w:sz w:val="24"/>
          <w:szCs w:val="24"/>
        </w:rPr>
        <w:t>No. 211 DE 201</w:t>
      </w:r>
      <w:r w:rsidR="004C6DE3">
        <w:rPr>
          <w:rFonts w:ascii="Courier New" w:hAnsi="Courier New" w:cs="Courier New"/>
          <w:sz w:val="24"/>
          <w:szCs w:val="24"/>
        </w:rPr>
        <w:t>8</w:t>
      </w:r>
      <w:r w:rsidR="00A72D18">
        <w:rPr>
          <w:rFonts w:ascii="Courier New" w:hAnsi="Courier New" w:cs="Courier New"/>
          <w:sz w:val="24"/>
          <w:szCs w:val="24"/>
        </w:rPr>
        <w:t xml:space="preserve"> CÁMARA, 57 DE 2017 SENADO “POR LA CUAL SE AUTORIZA A LA NACIÓN – MINISTERIO DE HACIENDA Y CRÉDITO PÚBLICO – CAPITALIZAR AL SERVICIO AÉREO A TERRITORIOS NACIONALES S.A. SATENA”</w:t>
      </w:r>
      <w:r>
        <w:rPr>
          <w:rFonts w:ascii="Courier New" w:hAnsi="Courier New" w:cs="Courier New"/>
          <w:sz w:val="24"/>
          <w:szCs w:val="24"/>
        </w:rPr>
        <w:t>, con su respectivo texto conciliado.</w:t>
      </w:r>
    </w:p>
    <w:p w:rsidR="005010D0" w:rsidRDefault="005010D0" w:rsidP="0025569F">
      <w:pPr>
        <w:spacing w:after="120" w:line="240" w:lineRule="atLeast"/>
        <w:jc w:val="both"/>
        <w:rPr>
          <w:rFonts w:ascii="Courier New" w:hAnsi="Courier New" w:cs="Courier New"/>
          <w:sz w:val="24"/>
          <w:szCs w:val="24"/>
        </w:rPr>
      </w:pPr>
    </w:p>
    <w:p w:rsidR="0025569F" w:rsidRPr="00182326" w:rsidRDefault="003D4441" w:rsidP="0025569F">
      <w:pPr>
        <w:spacing w:after="120" w:line="240" w:lineRule="atLeast"/>
        <w:jc w:val="both"/>
        <w:rPr>
          <w:rFonts w:ascii="Courier New" w:hAnsi="Courier New" w:cs="Courier New"/>
          <w:sz w:val="24"/>
          <w:szCs w:val="24"/>
        </w:rPr>
      </w:pPr>
      <w:r>
        <w:rPr>
          <w:rFonts w:ascii="Courier New" w:hAnsi="Courier New" w:cs="Courier New"/>
          <w:sz w:val="24"/>
          <w:szCs w:val="24"/>
        </w:rPr>
        <w:t xml:space="preserve">De los Honorables </w:t>
      </w:r>
      <w:r w:rsidR="00EE53F7">
        <w:rPr>
          <w:rFonts w:ascii="Courier New" w:hAnsi="Courier New" w:cs="Courier New"/>
          <w:sz w:val="24"/>
          <w:szCs w:val="24"/>
        </w:rPr>
        <w:t>Congresistas</w:t>
      </w:r>
      <w:r w:rsidR="004B6B5A" w:rsidRPr="00541C5E">
        <w:rPr>
          <w:rFonts w:ascii="Courier New" w:hAnsi="Courier New" w:cs="Courier New"/>
          <w:sz w:val="24"/>
          <w:szCs w:val="24"/>
        </w:rPr>
        <w:t>,</w:t>
      </w:r>
    </w:p>
    <w:p w:rsidR="00A2270A" w:rsidRDefault="00A2270A" w:rsidP="0025569F">
      <w:pPr>
        <w:spacing w:after="0" w:line="240" w:lineRule="auto"/>
        <w:jc w:val="both"/>
        <w:rPr>
          <w:rFonts w:ascii="Courier New" w:hAnsi="Courier New" w:cs="Courier New"/>
          <w:b/>
          <w:sz w:val="24"/>
          <w:szCs w:val="24"/>
        </w:rPr>
      </w:pPr>
    </w:p>
    <w:p w:rsidR="005010D0" w:rsidRDefault="005010D0" w:rsidP="0025569F">
      <w:pPr>
        <w:spacing w:after="0" w:line="240" w:lineRule="auto"/>
        <w:jc w:val="both"/>
        <w:rPr>
          <w:rFonts w:ascii="Courier New" w:hAnsi="Courier New" w:cs="Courier New"/>
          <w:b/>
          <w:sz w:val="24"/>
          <w:szCs w:val="24"/>
        </w:rPr>
      </w:pPr>
    </w:p>
    <w:p w:rsidR="003B1742" w:rsidRDefault="003B1742" w:rsidP="0025569F">
      <w:pPr>
        <w:spacing w:after="0" w:line="240" w:lineRule="auto"/>
        <w:jc w:val="both"/>
        <w:rPr>
          <w:rFonts w:ascii="Courier New" w:hAnsi="Courier New" w:cs="Courier New"/>
          <w:b/>
          <w:sz w:val="24"/>
          <w:szCs w:val="24"/>
        </w:rPr>
      </w:pPr>
    </w:p>
    <w:p w:rsidR="00182326" w:rsidRDefault="00182326" w:rsidP="0025569F">
      <w:pPr>
        <w:spacing w:after="0" w:line="240" w:lineRule="auto"/>
        <w:jc w:val="both"/>
        <w:rPr>
          <w:rFonts w:ascii="Courier New" w:hAnsi="Courier New" w:cs="Courier New"/>
          <w:b/>
          <w:sz w:val="24"/>
          <w:szCs w:val="24"/>
        </w:rPr>
      </w:pPr>
    </w:p>
    <w:p w:rsidR="00182326" w:rsidRPr="00182326" w:rsidRDefault="003D4441" w:rsidP="0025569F">
      <w:pPr>
        <w:spacing w:after="0" w:line="240" w:lineRule="auto"/>
        <w:jc w:val="both"/>
        <w:rPr>
          <w:rFonts w:ascii="Courier New" w:hAnsi="Courier New" w:cs="Courier New"/>
          <w:b/>
          <w:sz w:val="24"/>
          <w:szCs w:val="24"/>
        </w:rPr>
      </w:pPr>
      <w:r>
        <w:rPr>
          <w:rFonts w:ascii="Courier New" w:hAnsi="Courier New" w:cs="Courier New"/>
          <w:b/>
          <w:sz w:val="24"/>
          <w:szCs w:val="24"/>
        </w:rPr>
        <w:t>JUAN FELIPE LEMOS URIBE</w:t>
      </w:r>
      <w:r w:rsidR="00182326">
        <w:rPr>
          <w:rFonts w:ascii="Courier New" w:hAnsi="Courier New" w:cs="Courier New"/>
          <w:b/>
          <w:sz w:val="24"/>
          <w:szCs w:val="24"/>
        </w:rPr>
        <w:tab/>
      </w:r>
      <w:r w:rsidR="00182326">
        <w:rPr>
          <w:rFonts w:ascii="Courier New" w:hAnsi="Courier New" w:cs="Courier New"/>
          <w:b/>
          <w:sz w:val="24"/>
          <w:szCs w:val="24"/>
        </w:rPr>
        <w:tab/>
        <w:t xml:space="preserve">JUAN CARLOS RIVERA PEÑA </w:t>
      </w:r>
      <w:r>
        <w:rPr>
          <w:rFonts w:ascii="Courier New" w:hAnsi="Courier New" w:cs="Courier New"/>
          <w:sz w:val="24"/>
          <w:szCs w:val="24"/>
        </w:rPr>
        <w:t>Honorable Representante</w:t>
      </w:r>
      <w:r w:rsidR="00017F72">
        <w:rPr>
          <w:rFonts w:ascii="Courier New" w:hAnsi="Courier New" w:cs="Courier New"/>
          <w:sz w:val="24"/>
          <w:szCs w:val="24"/>
        </w:rPr>
        <w:tab/>
      </w:r>
      <w:r w:rsidR="00017F72">
        <w:rPr>
          <w:rFonts w:ascii="Courier New" w:hAnsi="Courier New" w:cs="Courier New"/>
          <w:sz w:val="24"/>
          <w:szCs w:val="24"/>
        </w:rPr>
        <w:tab/>
      </w:r>
      <w:r w:rsidR="00EE53F7">
        <w:rPr>
          <w:rFonts w:ascii="Courier New" w:hAnsi="Courier New" w:cs="Courier New"/>
          <w:sz w:val="24"/>
          <w:szCs w:val="24"/>
        </w:rPr>
        <w:t xml:space="preserve">Honorable </w:t>
      </w:r>
      <w:r w:rsidR="00182326">
        <w:rPr>
          <w:rFonts w:ascii="Courier New" w:hAnsi="Courier New" w:cs="Courier New"/>
          <w:sz w:val="24"/>
          <w:szCs w:val="24"/>
        </w:rPr>
        <w:t>Representante</w:t>
      </w:r>
    </w:p>
    <w:p w:rsidR="00182326" w:rsidRDefault="00182326" w:rsidP="0025569F">
      <w:pPr>
        <w:spacing w:after="0" w:line="240" w:lineRule="auto"/>
        <w:jc w:val="both"/>
        <w:rPr>
          <w:rFonts w:ascii="Courier New" w:hAnsi="Courier New" w:cs="Courier New"/>
          <w:sz w:val="24"/>
          <w:szCs w:val="24"/>
        </w:rPr>
      </w:pPr>
    </w:p>
    <w:p w:rsidR="00017F72" w:rsidRDefault="00017F72" w:rsidP="0025569F">
      <w:pPr>
        <w:spacing w:after="0" w:line="240" w:lineRule="auto"/>
        <w:jc w:val="both"/>
        <w:rPr>
          <w:rFonts w:ascii="Courier New" w:hAnsi="Courier New" w:cs="Courier New"/>
          <w:sz w:val="24"/>
          <w:szCs w:val="24"/>
        </w:rPr>
      </w:pPr>
    </w:p>
    <w:p w:rsidR="00182326" w:rsidRDefault="00182326" w:rsidP="0025569F">
      <w:pPr>
        <w:spacing w:after="0" w:line="240" w:lineRule="auto"/>
        <w:jc w:val="both"/>
        <w:rPr>
          <w:rFonts w:ascii="Courier New" w:hAnsi="Courier New" w:cs="Courier New"/>
          <w:b/>
          <w:sz w:val="24"/>
          <w:szCs w:val="24"/>
        </w:rPr>
      </w:pPr>
      <w:r>
        <w:rPr>
          <w:rFonts w:ascii="Courier New" w:hAnsi="Courier New" w:cs="Courier New"/>
          <w:b/>
          <w:sz w:val="24"/>
          <w:szCs w:val="24"/>
        </w:rPr>
        <w:lastRenderedPageBreak/>
        <w:t>NOHORA STELLA TOVAR REY</w:t>
      </w:r>
      <w:r>
        <w:rPr>
          <w:rFonts w:ascii="Courier New" w:hAnsi="Courier New" w:cs="Courier New"/>
          <w:b/>
          <w:sz w:val="24"/>
          <w:szCs w:val="24"/>
        </w:rPr>
        <w:tab/>
      </w:r>
      <w:r>
        <w:rPr>
          <w:rFonts w:ascii="Courier New" w:hAnsi="Courier New" w:cs="Courier New"/>
          <w:b/>
          <w:sz w:val="24"/>
          <w:szCs w:val="24"/>
        </w:rPr>
        <w:tab/>
        <w:t>MYRIAM ALICIA PAREDES AGUIRRE</w:t>
      </w:r>
    </w:p>
    <w:p w:rsidR="00182326" w:rsidRPr="00182326" w:rsidRDefault="00182326" w:rsidP="0025569F">
      <w:pPr>
        <w:spacing w:after="0" w:line="240" w:lineRule="auto"/>
        <w:jc w:val="both"/>
        <w:rPr>
          <w:rFonts w:ascii="Courier New" w:hAnsi="Courier New" w:cs="Courier New"/>
          <w:sz w:val="24"/>
          <w:szCs w:val="24"/>
        </w:rPr>
      </w:pPr>
      <w:r>
        <w:rPr>
          <w:rFonts w:ascii="Courier New" w:hAnsi="Courier New" w:cs="Courier New"/>
          <w:sz w:val="24"/>
          <w:szCs w:val="24"/>
        </w:rPr>
        <w:t>Honorable Senadora</w:t>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Honorable Senadora</w:t>
      </w:r>
    </w:p>
    <w:p w:rsidR="00182326" w:rsidRDefault="00182326" w:rsidP="0025569F">
      <w:pPr>
        <w:spacing w:after="0" w:line="240" w:lineRule="auto"/>
        <w:jc w:val="both"/>
        <w:rPr>
          <w:rFonts w:ascii="Courier New" w:hAnsi="Courier New" w:cs="Courier New"/>
          <w:sz w:val="24"/>
          <w:szCs w:val="24"/>
        </w:rPr>
      </w:pPr>
    </w:p>
    <w:p w:rsidR="00182326" w:rsidRDefault="00182326" w:rsidP="0025569F">
      <w:pPr>
        <w:spacing w:after="0" w:line="240" w:lineRule="auto"/>
        <w:jc w:val="both"/>
        <w:rPr>
          <w:rFonts w:ascii="Courier New" w:hAnsi="Courier New" w:cs="Courier New"/>
          <w:sz w:val="24"/>
          <w:szCs w:val="24"/>
        </w:rPr>
      </w:pPr>
    </w:p>
    <w:p w:rsidR="009B3660" w:rsidRDefault="00941AED" w:rsidP="0025569F">
      <w:pPr>
        <w:spacing w:after="0" w:line="240" w:lineRule="auto"/>
        <w:jc w:val="both"/>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p>
    <w:p w:rsidR="00941AED" w:rsidRDefault="00941AED" w:rsidP="0025569F">
      <w:pPr>
        <w:spacing w:after="0" w:line="240" w:lineRule="auto"/>
        <w:jc w:val="both"/>
        <w:rPr>
          <w:rFonts w:ascii="Courier New" w:hAnsi="Courier New" w:cs="Courier New"/>
          <w:sz w:val="24"/>
          <w:szCs w:val="24"/>
        </w:rPr>
      </w:pPr>
    </w:p>
    <w:p w:rsidR="00A567C5" w:rsidRDefault="00A567C5" w:rsidP="00BB1DD0">
      <w:pPr>
        <w:spacing w:after="120" w:line="240" w:lineRule="atLeast"/>
        <w:jc w:val="both"/>
        <w:rPr>
          <w:rFonts w:ascii="Courier New" w:hAnsi="Courier New" w:cs="Courier New"/>
          <w:b/>
          <w:sz w:val="24"/>
          <w:szCs w:val="24"/>
        </w:rPr>
      </w:pPr>
    </w:p>
    <w:p w:rsidR="00BB1DD0" w:rsidRDefault="00BB1DD0" w:rsidP="00BB1DD0">
      <w:pPr>
        <w:spacing w:after="120" w:line="240" w:lineRule="atLeast"/>
        <w:jc w:val="both"/>
        <w:rPr>
          <w:rFonts w:ascii="Courier New" w:hAnsi="Courier New" w:cs="Courier New"/>
          <w:b/>
          <w:sz w:val="24"/>
          <w:szCs w:val="24"/>
        </w:rPr>
      </w:pPr>
      <w:r>
        <w:rPr>
          <w:rFonts w:ascii="Courier New" w:hAnsi="Courier New" w:cs="Courier New"/>
          <w:b/>
          <w:sz w:val="24"/>
          <w:szCs w:val="24"/>
        </w:rPr>
        <w:t xml:space="preserve">TEXTO </w:t>
      </w:r>
      <w:r w:rsidR="00EE53F7">
        <w:rPr>
          <w:rFonts w:ascii="Courier New" w:hAnsi="Courier New" w:cs="Courier New"/>
          <w:b/>
          <w:sz w:val="24"/>
          <w:szCs w:val="24"/>
        </w:rPr>
        <w:t>CONCILIADO</w:t>
      </w:r>
      <w:r w:rsidR="00DE6337">
        <w:rPr>
          <w:rFonts w:ascii="Courier New" w:hAnsi="Courier New" w:cs="Courier New"/>
          <w:b/>
          <w:sz w:val="24"/>
          <w:szCs w:val="24"/>
        </w:rPr>
        <w:t xml:space="preserve"> DEL</w:t>
      </w:r>
      <w:r>
        <w:rPr>
          <w:rFonts w:ascii="Courier New" w:hAnsi="Courier New" w:cs="Courier New"/>
          <w:b/>
          <w:sz w:val="24"/>
          <w:szCs w:val="24"/>
        </w:rPr>
        <w:t xml:space="preserve"> </w:t>
      </w:r>
      <w:r w:rsidR="00A72D18" w:rsidRPr="00A72D18">
        <w:rPr>
          <w:rFonts w:ascii="Courier New" w:hAnsi="Courier New" w:cs="Courier New"/>
          <w:b/>
          <w:sz w:val="24"/>
          <w:szCs w:val="24"/>
        </w:rPr>
        <w:t>PROYECTO DE LEY No.</w:t>
      </w:r>
      <w:r w:rsidR="004C6DE3">
        <w:rPr>
          <w:rFonts w:ascii="Courier New" w:hAnsi="Courier New" w:cs="Courier New"/>
          <w:b/>
          <w:sz w:val="24"/>
          <w:szCs w:val="24"/>
        </w:rPr>
        <w:t xml:space="preserve"> 211 DE 2018</w:t>
      </w:r>
      <w:r w:rsidR="00A72D18" w:rsidRPr="00A72D18">
        <w:rPr>
          <w:rFonts w:ascii="Courier New" w:hAnsi="Courier New" w:cs="Courier New"/>
          <w:b/>
          <w:sz w:val="24"/>
          <w:szCs w:val="24"/>
        </w:rPr>
        <w:t xml:space="preserve"> CÁMARA, 57 DE 2017 SENADO “POR LA CUAL SE AUTORIZA A LA NACIÓN – MINISTERIO DE HACIENDA Y CRÉDITO PÚBLICO – CAPITALIZAR AL SERVICIO AÉREO A TERRITORIOS NACIONALES S.A. SATENA”</w:t>
      </w:r>
    </w:p>
    <w:p w:rsidR="00BB1DD0" w:rsidRDefault="00BB1DD0" w:rsidP="00BB1DD0">
      <w:pPr>
        <w:spacing w:after="120" w:line="240" w:lineRule="atLeast"/>
        <w:jc w:val="center"/>
        <w:rPr>
          <w:rFonts w:ascii="Courier New" w:hAnsi="Courier New" w:cs="Courier New"/>
          <w:b/>
          <w:sz w:val="24"/>
          <w:szCs w:val="24"/>
        </w:rPr>
      </w:pPr>
      <w:r>
        <w:rPr>
          <w:rFonts w:ascii="Courier New" w:hAnsi="Courier New" w:cs="Courier New"/>
          <w:b/>
          <w:sz w:val="24"/>
          <w:szCs w:val="24"/>
        </w:rPr>
        <w:t>EL CONGRESO DE COLOMBIA</w:t>
      </w:r>
    </w:p>
    <w:p w:rsidR="00223A52" w:rsidRDefault="00223A52" w:rsidP="00BB1DD0">
      <w:pPr>
        <w:spacing w:after="120" w:line="240" w:lineRule="atLeast"/>
        <w:jc w:val="center"/>
        <w:rPr>
          <w:rFonts w:ascii="Courier New" w:hAnsi="Courier New" w:cs="Courier New"/>
          <w:b/>
          <w:sz w:val="24"/>
          <w:szCs w:val="24"/>
        </w:rPr>
      </w:pPr>
    </w:p>
    <w:p w:rsidR="00223A52" w:rsidRPr="00223A52" w:rsidRDefault="00223A52" w:rsidP="00223A52">
      <w:pPr>
        <w:spacing w:after="120" w:line="240" w:lineRule="atLeast"/>
        <w:jc w:val="center"/>
        <w:rPr>
          <w:rFonts w:ascii="Courier New" w:hAnsi="Courier New" w:cs="Courier New"/>
          <w:sz w:val="24"/>
          <w:szCs w:val="24"/>
        </w:rPr>
      </w:pPr>
      <w:r w:rsidRPr="00622A84">
        <w:rPr>
          <w:rFonts w:ascii="Courier New" w:hAnsi="Courier New" w:cs="Courier New"/>
          <w:sz w:val="24"/>
          <w:szCs w:val="24"/>
        </w:rPr>
        <w:t>En uso de sus facultades Constitucionales y Legales,</w:t>
      </w:r>
    </w:p>
    <w:p w:rsidR="00BB1DD0" w:rsidRPr="00BB1DD0" w:rsidRDefault="00BB1DD0" w:rsidP="00174269">
      <w:pPr>
        <w:spacing w:after="120" w:line="240" w:lineRule="atLeast"/>
        <w:jc w:val="both"/>
        <w:rPr>
          <w:rFonts w:ascii="Courier New" w:hAnsi="Courier New" w:cs="Courier New"/>
          <w:b/>
          <w:sz w:val="24"/>
          <w:szCs w:val="24"/>
        </w:rPr>
      </w:pPr>
    </w:p>
    <w:p w:rsidR="00F456A1" w:rsidRPr="00A72D18" w:rsidRDefault="00F456A1" w:rsidP="00A72D18">
      <w:pPr>
        <w:spacing w:after="120" w:line="240" w:lineRule="atLeast"/>
        <w:jc w:val="center"/>
        <w:rPr>
          <w:rFonts w:ascii="Courier New" w:hAnsi="Courier New" w:cs="Courier New"/>
          <w:sz w:val="24"/>
          <w:szCs w:val="24"/>
          <w:u w:val="single"/>
        </w:rPr>
      </w:pPr>
      <w:r w:rsidRPr="00541C5E">
        <w:rPr>
          <w:rFonts w:ascii="Courier New" w:hAnsi="Courier New" w:cs="Courier New"/>
          <w:sz w:val="24"/>
          <w:szCs w:val="24"/>
          <w:u w:val="single"/>
        </w:rPr>
        <w:t>DECRETA:</w:t>
      </w:r>
    </w:p>
    <w:p w:rsidR="0061344E" w:rsidRDefault="000F63E4" w:rsidP="00421E5B">
      <w:pPr>
        <w:spacing w:after="120" w:line="240" w:lineRule="atLeast"/>
        <w:jc w:val="both"/>
        <w:rPr>
          <w:rFonts w:ascii="Courier New" w:hAnsi="Courier New" w:cs="Courier New"/>
          <w:sz w:val="24"/>
          <w:szCs w:val="24"/>
        </w:rPr>
      </w:pPr>
      <w:r>
        <w:rPr>
          <w:rFonts w:ascii="Courier New" w:hAnsi="Courier New" w:cs="Courier New"/>
          <w:b/>
          <w:sz w:val="24"/>
          <w:szCs w:val="24"/>
        </w:rPr>
        <w:t>ARTÍCULO 1</w:t>
      </w:r>
      <w:r w:rsidR="00DE6337">
        <w:rPr>
          <w:rFonts w:ascii="Courier New" w:hAnsi="Courier New" w:cs="Courier New"/>
          <w:b/>
          <w:sz w:val="24"/>
          <w:szCs w:val="24"/>
        </w:rPr>
        <w:t xml:space="preserve">°: </w:t>
      </w:r>
      <w:r w:rsidR="00A72D18">
        <w:rPr>
          <w:rFonts w:ascii="Courier New" w:hAnsi="Courier New" w:cs="Courier New"/>
          <w:sz w:val="24"/>
          <w:szCs w:val="24"/>
        </w:rPr>
        <w:t>Autorízase a la Nación –</w:t>
      </w:r>
      <w:r w:rsidR="0076438F">
        <w:rPr>
          <w:rFonts w:ascii="Courier New" w:hAnsi="Courier New" w:cs="Courier New"/>
          <w:sz w:val="24"/>
          <w:szCs w:val="24"/>
        </w:rPr>
        <w:t xml:space="preserve"> </w:t>
      </w:r>
      <w:r w:rsidR="00A72D18">
        <w:rPr>
          <w:rFonts w:ascii="Courier New" w:hAnsi="Courier New" w:cs="Courier New"/>
          <w:sz w:val="24"/>
          <w:szCs w:val="24"/>
        </w:rPr>
        <w:t>Ministerio de Hacienda y Crédito Público- para capitalizar al Servicio Aéreo a Territorios Nacionales S.A. (Satena S.A.), hasta por la suma de noventa y dos mil ochocientos treinta y cinco millones de pesos ($92.835.000.000) moneda legal colombiana.</w:t>
      </w:r>
    </w:p>
    <w:p w:rsidR="00A72D18" w:rsidRDefault="00A72D18" w:rsidP="00421E5B">
      <w:pPr>
        <w:spacing w:after="120" w:line="240" w:lineRule="atLeast"/>
        <w:jc w:val="both"/>
        <w:rPr>
          <w:rFonts w:ascii="Courier New" w:hAnsi="Courier New" w:cs="Courier New"/>
          <w:sz w:val="24"/>
          <w:szCs w:val="24"/>
        </w:rPr>
      </w:pPr>
      <w:r>
        <w:rPr>
          <w:rFonts w:ascii="Courier New" w:hAnsi="Courier New" w:cs="Courier New"/>
          <w:b/>
          <w:sz w:val="24"/>
          <w:szCs w:val="24"/>
        </w:rPr>
        <w:t xml:space="preserve">Parágrafo 1°. </w:t>
      </w:r>
      <w:r>
        <w:rPr>
          <w:rFonts w:ascii="Courier New" w:hAnsi="Courier New" w:cs="Courier New"/>
          <w:sz w:val="24"/>
          <w:szCs w:val="24"/>
        </w:rPr>
        <w:t>La present</w:t>
      </w:r>
      <w:r w:rsidR="00D644DD">
        <w:rPr>
          <w:rFonts w:ascii="Courier New" w:hAnsi="Courier New" w:cs="Courier New"/>
          <w:sz w:val="24"/>
          <w:szCs w:val="24"/>
        </w:rPr>
        <w:t>e</w:t>
      </w:r>
      <w:r>
        <w:rPr>
          <w:rFonts w:ascii="Courier New" w:hAnsi="Courier New" w:cs="Courier New"/>
          <w:sz w:val="24"/>
          <w:szCs w:val="24"/>
        </w:rPr>
        <w:t xml:space="preserve"> capitalización se realizará en dos vigencias, así: de hasta sesenta y un mil millones de pesos ($61.000.000.000) moneda legal colombiana en la vigencia 2018, y de hasta </w:t>
      </w:r>
      <w:r w:rsidR="00D341D5">
        <w:rPr>
          <w:rFonts w:ascii="Courier New" w:hAnsi="Courier New" w:cs="Courier New"/>
          <w:sz w:val="24"/>
          <w:szCs w:val="24"/>
        </w:rPr>
        <w:t xml:space="preserve">treinta y un mil ochocientos treinta y cinco millones de pesos ($31.835.000.000) moneda legal </w:t>
      </w:r>
      <w:r w:rsidR="00931039">
        <w:rPr>
          <w:rFonts w:ascii="Courier New" w:hAnsi="Courier New" w:cs="Courier New"/>
          <w:sz w:val="24"/>
          <w:szCs w:val="24"/>
        </w:rPr>
        <w:t>colombiana en la vigencia 2019.</w:t>
      </w:r>
    </w:p>
    <w:p w:rsidR="00D341D5" w:rsidRDefault="00D341D5" w:rsidP="00421E5B">
      <w:pPr>
        <w:spacing w:after="120" w:line="240" w:lineRule="atLeast"/>
        <w:jc w:val="both"/>
        <w:rPr>
          <w:rFonts w:ascii="Courier New" w:hAnsi="Courier New" w:cs="Courier New"/>
          <w:sz w:val="24"/>
          <w:szCs w:val="24"/>
        </w:rPr>
      </w:pPr>
      <w:r>
        <w:rPr>
          <w:rFonts w:ascii="Courier New" w:hAnsi="Courier New" w:cs="Courier New"/>
          <w:b/>
          <w:sz w:val="24"/>
          <w:szCs w:val="24"/>
        </w:rPr>
        <w:t xml:space="preserve">Parágrafo 2°. </w:t>
      </w:r>
      <w:r>
        <w:rPr>
          <w:rFonts w:ascii="Courier New" w:hAnsi="Courier New" w:cs="Courier New"/>
          <w:sz w:val="24"/>
          <w:szCs w:val="24"/>
        </w:rPr>
        <w:t>La Nación –Ministerio de Hacienda y Crédito Público- recibirá, a cambio de la capitalización, el número de acciones ordinarias al valor nominal que tengan en los respectivos estatutos.</w:t>
      </w:r>
    </w:p>
    <w:p w:rsidR="00DE6337" w:rsidRDefault="00D341D5" w:rsidP="00931039">
      <w:pPr>
        <w:spacing w:after="120" w:line="240" w:lineRule="atLeast"/>
        <w:jc w:val="both"/>
        <w:rPr>
          <w:rFonts w:ascii="Courier New" w:hAnsi="Courier New" w:cs="Courier New"/>
          <w:sz w:val="24"/>
          <w:szCs w:val="24"/>
        </w:rPr>
      </w:pPr>
      <w:r>
        <w:rPr>
          <w:rFonts w:ascii="Courier New" w:hAnsi="Courier New" w:cs="Courier New"/>
          <w:b/>
          <w:sz w:val="24"/>
          <w:szCs w:val="24"/>
        </w:rPr>
        <w:t xml:space="preserve">Parágrafo 3°. </w:t>
      </w:r>
      <w:r w:rsidR="00931039" w:rsidRPr="00931039">
        <w:rPr>
          <w:rFonts w:ascii="Courier New" w:hAnsi="Courier New" w:cs="Courier New"/>
          <w:sz w:val="24"/>
          <w:szCs w:val="24"/>
        </w:rPr>
        <w:t>La capitalización se realizará en dinero, el cual se destinará exclusivamente a la compra de aeronaves.</w:t>
      </w:r>
    </w:p>
    <w:p w:rsidR="00931039" w:rsidRPr="00931039" w:rsidRDefault="00931039" w:rsidP="00931039">
      <w:pPr>
        <w:spacing w:after="120" w:line="240" w:lineRule="atLeast"/>
        <w:jc w:val="both"/>
        <w:rPr>
          <w:rFonts w:ascii="Courier New" w:hAnsi="Courier New" w:cs="Courier New"/>
          <w:sz w:val="24"/>
          <w:szCs w:val="24"/>
        </w:rPr>
      </w:pPr>
    </w:p>
    <w:p w:rsidR="00E56BA9" w:rsidRPr="00D341D5" w:rsidRDefault="00421E5B" w:rsidP="00D341D5">
      <w:pPr>
        <w:spacing w:after="120" w:line="240" w:lineRule="atLeast"/>
        <w:jc w:val="both"/>
        <w:rPr>
          <w:rFonts w:ascii="Courier New" w:hAnsi="Courier New" w:cs="Courier New"/>
          <w:sz w:val="24"/>
          <w:szCs w:val="24"/>
        </w:rPr>
      </w:pPr>
      <w:r>
        <w:rPr>
          <w:rFonts w:ascii="Courier New" w:hAnsi="Courier New" w:cs="Courier New"/>
          <w:b/>
          <w:sz w:val="24"/>
          <w:szCs w:val="24"/>
        </w:rPr>
        <w:lastRenderedPageBreak/>
        <w:t>Artículo 2</w:t>
      </w:r>
      <w:r w:rsidR="00D341D5">
        <w:rPr>
          <w:rFonts w:ascii="Courier New" w:hAnsi="Courier New" w:cs="Courier New"/>
          <w:b/>
          <w:sz w:val="24"/>
          <w:szCs w:val="24"/>
        </w:rPr>
        <w:t xml:space="preserve">°. </w:t>
      </w:r>
      <w:r w:rsidR="00D341D5">
        <w:rPr>
          <w:rFonts w:ascii="Courier New" w:hAnsi="Courier New" w:cs="Courier New"/>
          <w:sz w:val="24"/>
          <w:szCs w:val="24"/>
        </w:rPr>
        <w:t>Satena S.A. deberá entregarle a la Nación –Ministerio de Hacienda y Crédito Público- los títulos representativos de las acciones ordinarias equivalentes al valor de la capitalización autorizada mediante la presente ley, junto con una certificación en la que conste el correspondiente registro de las acciones en el libro de accionistas de Satena S.A.</w:t>
      </w:r>
    </w:p>
    <w:p w:rsidR="00421E5B" w:rsidRDefault="00421E5B" w:rsidP="00421E5B">
      <w:pPr>
        <w:spacing w:after="120" w:line="240" w:lineRule="atLeast"/>
        <w:jc w:val="both"/>
        <w:rPr>
          <w:rFonts w:ascii="Courier New" w:hAnsi="Courier New" w:cs="Courier New"/>
          <w:sz w:val="24"/>
          <w:szCs w:val="24"/>
        </w:rPr>
      </w:pPr>
    </w:p>
    <w:p w:rsidR="006169B0" w:rsidRPr="00D341D5" w:rsidRDefault="00421E5B" w:rsidP="00D341D5">
      <w:pPr>
        <w:spacing w:after="120" w:line="240" w:lineRule="atLeast"/>
        <w:jc w:val="both"/>
        <w:rPr>
          <w:rFonts w:ascii="Courier New" w:hAnsi="Courier New" w:cs="Courier New"/>
          <w:sz w:val="24"/>
          <w:szCs w:val="24"/>
        </w:rPr>
      </w:pPr>
      <w:r>
        <w:rPr>
          <w:rFonts w:ascii="Courier New" w:hAnsi="Courier New" w:cs="Courier New"/>
          <w:b/>
          <w:sz w:val="24"/>
          <w:szCs w:val="24"/>
        </w:rPr>
        <w:t>Artículo 3</w:t>
      </w:r>
      <w:r w:rsidR="00E56BA9">
        <w:rPr>
          <w:rFonts w:ascii="Courier New" w:hAnsi="Courier New" w:cs="Courier New"/>
          <w:b/>
          <w:sz w:val="24"/>
          <w:szCs w:val="24"/>
        </w:rPr>
        <w:t xml:space="preserve">°. </w:t>
      </w:r>
      <w:r w:rsidR="00D341D5">
        <w:rPr>
          <w:rFonts w:ascii="Courier New" w:hAnsi="Courier New" w:cs="Courier New"/>
          <w:sz w:val="24"/>
          <w:szCs w:val="24"/>
        </w:rPr>
        <w:t>La presente ley rige a partir de la fecha de su promulgación.</w:t>
      </w:r>
    </w:p>
    <w:p w:rsidR="000D50B4" w:rsidRDefault="000D50B4" w:rsidP="00174269">
      <w:pPr>
        <w:spacing w:after="120" w:line="240" w:lineRule="atLeast"/>
        <w:jc w:val="both"/>
        <w:rPr>
          <w:rFonts w:ascii="Courier New" w:hAnsi="Courier New" w:cs="Courier New"/>
          <w:sz w:val="24"/>
          <w:szCs w:val="24"/>
        </w:rPr>
      </w:pPr>
    </w:p>
    <w:p w:rsidR="00D341D5" w:rsidRPr="00541C5E" w:rsidRDefault="00D341D5" w:rsidP="00174269">
      <w:pPr>
        <w:spacing w:after="120" w:line="240" w:lineRule="atLeast"/>
        <w:jc w:val="both"/>
        <w:rPr>
          <w:rFonts w:ascii="Courier New" w:hAnsi="Courier New" w:cs="Courier New"/>
          <w:sz w:val="24"/>
          <w:szCs w:val="24"/>
        </w:rPr>
      </w:pPr>
    </w:p>
    <w:p w:rsidR="00F456A1" w:rsidRDefault="00F456A1" w:rsidP="00174269">
      <w:pPr>
        <w:spacing w:after="120" w:line="240" w:lineRule="atLeast"/>
        <w:jc w:val="both"/>
        <w:rPr>
          <w:rFonts w:ascii="Courier New" w:hAnsi="Courier New" w:cs="Courier New"/>
          <w:sz w:val="24"/>
          <w:szCs w:val="24"/>
        </w:rPr>
      </w:pPr>
      <w:r w:rsidRPr="00541C5E">
        <w:rPr>
          <w:rFonts w:ascii="Courier New" w:hAnsi="Courier New" w:cs="Courier New"/>
          <w:sz w:val="24"/>
          <w:szCs w:val="24"/>
        </w:rPr>
        <w:t xml:space="preserve">De los Honorables </w:t>
      </w:r>
      <w:r w:rsidR="00E10699">
        <w:rPr>
          <w:rFonts w:ascii="Courier New" w:hAnsi="Courier New" w:cs="Courier New"/>
          <w:sz w:val="24"/>
          <w:szCs w:val="24"/>
        </w:rPr>
        <w:t>Congresistas</w:t>
      </w:r>
      <w:bookmarkStart w:id="0" w:name="_GoBack"/>
      <w:bookmarkEnd w:id="0"/>
      <w:r w:rsidRPr="00541C5E">
        <w:rPr>
          <w:rFonts w:ascii="Courier New" w:hAnsi="Courier New" w:cs="Courier New"/>
          <w:sz w:val="24"/>
          <w:szCs w:val="24"/>
        </w:rPr>
        <w:t>,</w:t>
      </w:r>
    </w:p>
    <w:p w:rsidR="00931039" w:rsidRDefault="00931039" w:rsidP="00174269">
      <w:pPr>
        <w:spacing w:after="120" w:line="240" w:lineRule="atLeast"/>
        <w:jc w:val="both"/>
        <w:rPr>
          <w:rFonts w:ascii="Courier New" w:hAnsi="Courier New" w:cs="Courier New"/>
          <w:sz w:val="24"/>
          <w:szCs w:val="24"/>
        </w:rPr>
      </w:pPr>
    </w:p>
    <w:p w:rsidR="00F456A1" w:rsidRDefault="00F456A1" w:rsidP="00174269">
      <w:pPr>
        <w:spacing w:after="120" w:line="240" w:lineRule="atLeast"/>
        <w:jc w:val="both"/>
        <w:rPr>
          <w:rFonts w:ascii="Courier New" w:hAnsi="Courier New" w:cs="Courier New"/>
          <w:sz w:val="24"/>
          <w:szCs w:val="24"/>
        </w:rPr>
      </w:pPr>
    </w:p>
    <w:p w:rsidR="005010D0" w:rsidRPr="00541C5E" w:rsidRDefault="005010D0" w:rsidP="00174269">
      <w:pPr>
        <w:spacing w:after="120" w:line="240" w:lineRule="atLeast"/>
        <w:jc w:val="both"/>
        <w:rPr>
          <w:rFonts w:ascii="Courier New" w:hAnsi="Courier New" w:cs="Courier New"/>
          <w:sz w:val="24"/>
          <w:szCs w:val="24"/>
        </w:rPr>
      </w:pPr>
    </w:p>
    <w:p w:rsidR="00F456A1" w:rsidRDefault="00F456A1" w:rsidP="00174269">
      <w:pPr>
        <w:spacing w:after="120" w:line="240" w:lineRule="atLeast"/>
        <w:jc w:val="both"/>
        <w:rPr>
          <w:rFonts w:ascii="Courier New" w:hAnsi="Courier New" w:cs="Courier New"/>
          <w:sz w:val="24"/>
          <w:szCs w:val="24"/>
        </w:rPr>
      </w:pPr>
    </w:p>
    <w:p w:rsidR="005E401E" w:rsidRPr="00541C5E" w:rsidRDefault="005E401E" w:rsidP="00174269">
      <w:pPr>
        <w:spacing w:after="120" w:line="240" w:lineRule="atLeast"/>
        <w:jc w:val="both"/>
        <w:rPr>
          <w:rFonts w:ascii="Courier New" w:hAnsi="Courier New" w:cs="Courier New"/>
          <w:sz w:val="24"/>
          <w:szCs w:val="24"/>
        </w:rPr>
      </w:pPr>
    </w:p>
    <w:p w:rsidR="00182326" w:rsidRPr="00182326" w:rsidRDefault="00182326" w:rsidP="00182326">
      <w:pPr>
        <w:spacing w:after="0" w:line="240" w:lineRule="auto"/>
        <w:jc w:val="both"/>
        <w:rPr>
          <w:rFonts w:ascii="Courier New" w:hAnsi="Courier New" w:cs="Courier New"/>
          <w:b/>
          <w:sz w:val="24"/>
          <w:szCs w:val="24"/>
        </w:rPr>
      </w:pPr>
      <w:r>
        <w:rPr>
          <w:rFonts w:ascii="Courier New" w:hAnsi="Courier New" w:cs="Courier New"/>
          <w:b/>
          <w:sz w:val="24"/>
          <w:szCs w:val="24"/>
        </w:rPr>
        <w:t>JUAN FELIPE LEMOS URIBE</w:t>
      </w:r>
      <w:r>
        <w:rPr>
          <w:rFonts w:ascii="Courier New" w:hAnsi="Courier New" w:cs="Courier New"/>
          <w:b/>
          <w:sz w:val="24"/>
          <w:szCs w:val="24"/>
        </w:rPr>
        <w:tab/>
      </w:r>
      <w:r>
        <w:rPr>
          <w:rFonts w:ascii="Courier New" w:hAnsi="Courier New" w:cs="Courier New"/>
          <w:b/>
          <w:sz w:val="24"/>
          <w:szCs w:val="24"/>
        </w:rPr>
        <w:tab/>
        <w:t xml:space="preserve">JUAN CARLOS RIVERA PEÑA </w:t>
      </w:r>
      <w:r w:rsidRPr="00182326">
        <w:rPr>
          <w:rFonts w:ascii="Courier New" w:hAnsi="Courier New" w:cs="Courier New"/>
          <w:sz w:val="24"/>
          <w:szCs w:val="24"/>
        </w:rPr>
        <w:t>Honorable Representante</w:t>
      </w:r>
      <w:r>
        <w:rPr>
          <w:rFonts w:ascii="Courier New" w:hAnsi="Courier New" w:cs="Courier New"/>
          <w:sz w:val="24"/>
          <w:szCs w:val="24"/>
        </w:rPr>
        <w:tab/>
      </w:r>
      <w:r>
        <w:rPr>
          <w:rFonts w:ascii="Courier New" w:hAnsi="Courier New" w:cs="Courier New"/>
          <w:sz w:val="24"/>
          <w:szCs w:val="24"/>
        </w:rPr>
        <w:tab/>
      </w:r>
      <w:r w:rsidRPr="00182326">
        <w:rPr>
          <w:rFonts w:ascii="Courier New" w:hAnsi="Courier New" w:cs="Courier New"/>
          <w:sz w:val="24"/>
          <w:szCs w:val="24"/>
        </w:rPr>
        <w:t>Honorable Representante</w:t>
      </w:r>
    </w:p>
    <w:p w:rsidR="00182326" w:rsidRDefault="00182326" w:rsidP="00182326">
      <w:pPr>
        <w:spacing w:after="0" w:line="240" w:lineRule="auto"/>
        <w:jc w:val="both"/>
        <w:rPr>
          <w:rFonts w:ascii="Courier New" w:hAnsi="Courier New" w:cs="Courier New"/>
          <w:sz w:val="24"/>
          <w:szCs w:val="24"/>
        </w:rPr>
      </w:pPr>
    </w:p>
    <w:p w:rsidR="00182326" w:rsidRDefault="00182326" w:rsidP="00182326">
      <w:pPr>
        <w:spacing w:after="0" w:line="240" w:lineRule="auto"/>
        <w:jc w:val="both"/>
        <w:rPr>
          <w:rFonts w:ascii="Courier New" w:hAnsi="Courier New" w:cs="Courier New"/>
          <w:sz w:val="24"/>
          <w:szCs w:val="24"/>
        </w:rPr>
      </w:pPr>
    </w:p>
    <w:p w:rsidR="00182326" w:rsidRDefault="00182326" w:rsidP="00182326">
      <w:pPr>
        <w:spacing w:after="0" w:line="240" w:lineRule="auto"/>
        <w:jc w:val="both"/>
        <w:rPr>
          <w:rFonts w:ascii="Courier New" w:hAnsi="Courier New" w:cs="Courier New"/>
          <w:sz w:val="24"/>
          <w:szCs w:val="24"/>
        </w:rPr>
      </w:pPr>
    </w:p>
    <w:p w:rsidR="00182326" w:rsidRDefault="00182326" w:rsidP="00182326">
      <w:pPr>
        <w:spacing w:after="0" w:line="240" w:lineRule="auto"/>
        <w:jc w:val="both"/>
        <w:rPr>
          <w:rFonts w:ascii="Courier New" w:hAnsi="Courier New" w:cs="Courier New"/>
          <w:sz w:val="24"/>
          <w:szCs w:val="24"/>
        </w:rPr>
      </w:pPr>
    </w:p>
    <w:p w:rsidR="00182326" w:rsidRDefault="00182326" w:rsidP="00182326">
      <w:pPr>
        <w:spacing w:after="0" w:line="240" w:lineRule="auto"/>
        <w:jc w:val="both"/>
        <w:rPr>
          <w:rFonts w:ascii="Courier New" w:hAnsi="Courier New" w:cs="Courier New"/>
          <w:sz w:val="24"/>
          <w:szCs w:val="24"/>
        </w:rPr>
      </w:pPr>
    </w:p>
    <w:p w:rsidR="00182326" w:rsidRDefault="00182326" w:rsidP="00182326">
      <w:pPr>
        <w:spacing w:after="0" w:line="240" w:lineRule="auto"/>
        <w:jc w:val="both"/>
        <w:rPr>
          <w:rFonts w:ascii="Courier New" w:hAnsi="Courier New" w:cs="Courier New"/>
          <w:b/>
          <w:sz w:val="24"/>
          <w:szCs w:val="24"/>
        </w:rPr>
      </w:pPr>
      <w:r>
        <w:rPr>
          <w:rFonts w:ascii="Courier New" w:hAnsi="Courier New" w:cs="Courier New"/>
          <w:b/>
          <w:sz w:val="24"/>
          <w:szCs w:val="24"/>
        </w:rPr>
        <w:t>NOHORA STELLA TOVAR REY</w:t>
      </w:r>
      <w:r>
        <w:rPr>
          <w:rFonts w:ascii="Courier New" w:hAnsi="Courier New" w:cs="Courier New"/>
          <w:b/>
          <w:sz w:val="24"/>
          <w:szCs w:val="24"/>
        </w:rPr>
        <w:tab/>
      </w:r>
      <w:r>
        <w:rPr>
          <w:rFonts w:ascii="Courier New" w:hAnsi="Courier New" w:cs="Courier New"/>
          <w:b/>
          <w:sz w:val="24"/>
          <w:szCs w:val="24"/>
        </w:rPr>
        <w:tab/>
        <w:t>MYRIAM ALICIA PAREDES AGUIRRE</w:t>
      </w:r>
    </w:p>
    <w:p w:rsidR="00182326" w:rsidRPr="00182326" w:rsidRDefault="00182326" w:rsidP="00182326">
      <w:pPr>
        <w:spacing w:after="0" w:line="240" w:lineRule="auto"/>
        <w:jc w:val="both"/>
        <w:rPr>
          <w:rFonts w:ascii="Courier New" w:hAnsi="Courier New" w:cs="Courier New"/>
          <w:sz w:val="24"/>
          <w:szCs w:val="24"/>
        </w:rPr>
      </w:pPr>
      <w:r>
        <w:rPr>
          <w:rFonts w:ascii="Courier New" w:hAnsi="Courier New" w:cs="Courier New"/>
          <w:sz w:val="24"/>
          <w:szCs w:val="24"/>
        </w:rPr>
        <w:t>Honorable Senadora</w:t>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Honorable Senadora</w:t>
      </w:r>
    </w:p>
    <w:p w:rsidR="00F456A1" w:rsidRPr="00541C5E" w:rsidRDefault="00F456A1" w:rsidP="00174269">
      <w:pPr>
        <w:spacing w:after="120" w:line="240" w:lineRule="atLeast"/>
        <w:jc w:val="both"/>
        <w:rPr>
          <w:rFonts w:ascii="Courier New" w:hAnsi="Courier New" w:cs="Courier New"/>
          <w:sz w:val="24"/>
          <w:szCs w:val="24"/>
        </w:rPr>
      </w:pPr>
    </w:p>
    <w:sectPr w:rsidR="00F456A1" w:rsidRPr="00541C5E" w:rsidSect="005466C1">
      <w:headerReference w:type="even" r:id="rId8"/>
      <w:headerReference w:type="default" r:id="rId9"/>
      <w:footerReference w:type="even" r:id="rId10"/>
      <w:footerReference w:type="default" r:id="rId11"/>
      <w:headerReference w:type="first" r:id="rId12"/>
      <w:footerReference w:type="first" r:id="rId13"/>
      <w:pgSz w:w="12240" w:h="15840"/>
      <w:pgMar w:top="2948" w:right="1701" w:bottom="1701" w:left="1985"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2D18" w:rsidRDefault="00A72D18" w:rsidP="00601429">
      <w:pPr>
        <w:spacing w:after="0" w:line="240" w:lineRule="auto"/>
      </w:pPr>
      <w:r>
        <w:separator/>
      </w:r>
    </w:p>
  </w:endnote>
  <w:endnote w:type="continuationSeparator" w:id="0">
    <w:p w:rsidR="00A72D18" w:rsidRDefault="00A72D18" w:rsidP="006014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D18" w:rsidRDefault="00A72D1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0400364"/>
      <w:docPartObj>
        <w:docPartGallery w:val="Page Numbers (Bottom of Page)"/>
        <w:docPartUnique/>
      </w:docPartObj>
    </w:sdtPr>
    <w:sdtEndPr/>
    <w:sdtContent>
      <w:p w:rsidR="00A72D18" w:rsidRDefault="00A72D18">
        <w:pPr>
          <w:pStyle w:val="Piedepgina"/>
          <w:jc w:val="right"/>
        </w:pPr>
        <w:r>
          <w:fldChar w:fldCharType="begin"/>
        </w:r>
        <w:r>
          <w:instrText>PAGE   \* MERGEFORMAT</w:instrText>
        </w:r>
        <w:r>
          <w:fldChar w:fldCharType="separate"/>
        </w:r>
        <w:r w:rsidR="00D7509A" w:rsidRPr="00D7509A">
          <w:rPr>
            <w:noProof/>
            <w:lang w:val="es-ES"/>
          </w:rPr>
          <w:t>2</w:t>
        </w:r>
        <w:r>
          <w:rPr>
            <w:noProof/>
            <w:lang w:val="es-ES"/>
          </w:rPr>
          <w:fldChar w:fldCharType="end"/>
        </w:r>
      </w:p>
    </w:sdtContent>
  </w:sdt>
  <w:p w:rsidR="00A72D18" w:rsidRDefault="00A72D18">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D18" w:rsidRDefault="00A72D1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2D18" w:rsidRDefault="00A72D18" w:rsidP="00601429">
      <w:pPr>
        <w:spacing w:after="0" w:line="240" w:lineRule="auto"/>
      </w:pPr>
      <w:r>
        <w:separator/>
      </w:r>
    </w:p>
  </w:footnote>
  <w:footnote w:type="continuationSeparator" w:id="0">
    <w:p w:rsidR="00A72D18" w:rsidRDefault="00A72D18" w:rsidP="006014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D18" w:rsidRDefault="00A72D1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D18" w:rsidRDefault="00A72D18">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D18" w:rsidRDefault="00A72D1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034F6"/>
    <w:multiLevelType w:val="hybridMultilevel"/>
    <w:tmpl w:val="EA72BD1C"/>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2A23F90"/>
    <w:multiLevelType w:val="hybridMultilevel"/>
    <w:tmpl w:val="7264F83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8A3025E"/>
    <w:multiLevelType w:val="hybridMultilevel"/>
    <w:tmpl w:val="F4528BD8"/>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3">
    <w:nsid w:val="0BAA1903"/>
    <w:multiLevelType w:val="hybridMultilevel"/>
    <w:tmpl w:val="C3E608B8"/>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
    <w:nsid w:val="0E7D09D4"/>
    <w:multiLevelType w:val="hybridMultilevel"/>
    <w:tmpl w:val="7D049D14"/>
    <w:lvl w:ilvl="0" w:tplc="0409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0EBD278F"/>
    <w:multiLevelType w:val="hybridMultilevel"/>
    <w:tmpl w:val="0290D0B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0FBA034A"/>
    <w:multiLevelType w:val="hybridMultilevel"/>
    <w:tmpl w:val="2F0E9FE0"/>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7">
    <w:nsid w:val="108574EB"/>
    <w:multiLevelType w:val="hybridMultilevel"/>
    <w:tmpl w:val="3816305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113001C7"/>
    <w:multiLevelType w:val="hybridMultilevel"/>
    <w:tmpl w:val="8D2415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14A701D4"/>
    <w:multiLevelType w:val="hybridMultilevel"/>
    <w:tmpl w:val="DC8A2D7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1541072C"/>
    <w:multiLevelType w:val="hybridMultilevel"/>
    <w:tmpl w:val="67000B1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16840B69"/>
    <w:multiLevelType w:val="hybridMultilevel"/>
    <w:tmpl w:val="8A2674DC"/>
    <w:lvl w:ilvl="0" w:tplc="B67A0E28">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2">
    <w:nsid w:val="1DCA17ED"/>
    <w:multiLevelType w:val="hybridMultilevel"/>
    <w:tmpl w:val="8266FC50"/>
    <w:lvl w:ilvl="0" w:tplc="1354D7A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21851C30"/>
    <w:multiLevelType w:val="hybridMultilevel"/>
    <w:tmpl w:val="1366AD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220677C7"/>
    <w:multiLevelType w:val="hybridMultilevel"/>
    <w:tmpl w:val="A8066386"/>
    <w:lvl w:ilvl="0" w:tplc="0409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220846A3"/>
    <w:multiLevelType w:val="hybridMultilevel"/>
    <w:tmpl w:val="7EBC5FEA"/>
    <w:lvl w:ilvl="0" w:tplc="84005266">
      <w:start w:val="1"/>
      <w:numFmt w:val="decimal"/>
      <w:lvlText w:val="%1."/>
      <w:lvlJc w:val="left"/>
      <w:pPr>
        <w:ind w:left="720" w:hanging="360"/>
      </w:pPr>
      <w:rPr>
        <w:rFonts w:cs="Times New Roman" w:hint="default"/>
        <w:b/>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16">
    <w:nsid w:val="24C25597"/>
    <w:multiLevelType w:val="hybridMultilevel"/>
    <w:tmpl w:val="0EA4F234"/>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17">
    <w:nsid w:val="24DD7141"/>
    <w:multiLevelType w:val="hybridMultilevel"/>
    <w:tmpl w:val="01627834"/>
    <w:lvl w:ilvl="0" w:tplc="240A0011">
      <w:start w:val="1"/>
      <w:numFmt w:val="decimal"/>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8">
    <w:nsid w:val="268F675F"/>
    <w:multiLevelType w:val="hybridMultilevel"/>
    <w:tmpl w:val="FAC85C6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27993F90"/>
    <w:multiLevelType w:val="hybridMultilevel"/>
    <w:tmpl w:val="01627834"/>
    <w:lvl w:ilvl="0" w:tplc="240A0011">
      <w:start w:val="1"/>
      <w:numFmt w:val="decimal"/>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0">
    <w:nsid w:val="2A54150B"/>
    <w:multiLevelType w:val="hybridMultilevel"/>
    <w:tmpl w:val="6542FEFC"/>
    <w:lvl w:ilvl="0" w:tplc="240A000F">
      <w:start w:val="1"/>
      <w:numFmt w:val="decimal"/>
      <w:lvlText w:val="%1."/>
      <w:lvlJc w:val="left"/>
      <w:pPr>
        <w:ind w:left="720" w:hanging="360"/>
      </w:pPr>
      <w:rPr>
        <w:rFonts w:cs="Times New Roman" w:hint="default"/>
        <w:i w:val="0"/>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1">
    <w:nsid w:val="2A58333E"/>
    <w:multiLevelType w:val="hybridMultilevel"/>
    <w:tmpl w:val="9808F230"/>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2">
    <w:nsid w:val="2F9640D2"/>
    <w:multiLevelType w:val="hybridMultilevel"/>
    <w:tmpl w:val="4A22612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330F7972"/>
    <w:multiLevelType w:val="hybridMultilevel"/>
    <w:tmpl w:val="E23CCB8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nsid w:val="340D1464"/>
    <w:multiLevelType w:val="hybridMultilevel"/>
    <w:tmpl w:val="0B96C098"/>
    <w:lvl w:ilvl="0" w:tplc="916448E0">
      <w:start w:val="1"/>
      <w:numFmt w:val="lowerLetter"/>
      <w:lvlText w:val="%1."/>
      <w:lvlJc w:val="left"/>
      <w:pPr>
        <w:ind w:left="735" w:hanging="37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nsid w:val="3FD0434D"/>
    <w:multiLevelType w:val="hybridMultilevel"/>
    <w:tmpl w:val="EC32E07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488F4935"/>
    <w:multiLevelType w:val="hybridMultilevel"/>
    <w:tmpl w:val="E092F712"/>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7">
    <w:nsid w:val="4C5A6C35"/>
    <w:multiLevelType w:val="hybridMultilevel"/>
    <w:tmpl w:val="7264F83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nsid w:val="52B41CB6"/>
    <w:multiLevelType w:val="hybridMultilevel"/>
    <w:tmpl w:val="F10AB498"/>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9">
    <w:nsid w:val="582C4728"/>
    <w:multiLevelType w:val="hybridMultilevel"/>
    <w:tmpl w:val="600C3D02"/>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30">
    <w:nsid w:val="5BFB7685"/>
    <w:multiLevelType w:val="hybridMultilevel"/>
    <w:tmpl w:val="4984B6C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nsid w:val="5CCC4CDF"/>
    <w:multiLevelType w:val="hybridMultilevel"/>
    <w:tmpl w:val="5872779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nsid w:val="5E6C2F96"/>
    <w:multiLevelType w:val="hybridMultilevel"/>
    <w:tmpl w:val="432C5AF4"/>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33">
    <w:nsid w:val="6086414C"/>
    <w:multiLevelType w:val="hybridMultilevel"/>
    <w:tmpl w:val="EABCF5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nsid w:val="608765AE"/>
    <w:multiLevelType w:val="hybridMultilevel"/>
    <w:tmpl w:val="4D5ACA7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nsid w:val="612D4364"/>
    <w:multiLevelType w:val="hybridMultilevel"/>
    <w:tmpl w:val="2EDCFEC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nsid w:val="64A904D7"/>
    <w:multiLevelType w:val="hybridMultilevel"/>
    <w:tmpl w:val="8DC2EB8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nsid w:val="67E16D6A"/>
    <w:multiLevelType w:val="hybridMultilevel"/>
    <w:tmpl w:val="26E2FE0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nsid w:val="6B2A023C"/>
    <w:multiLevelType w:val="hybridMultilevel"/>
    <w:tmpl w:val="04B63B32"/>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39">
    <w:nsid w:val="6C3C11BF"/>
    <w:multiLevelType w:val="hybridMultilevel"/>
    <w:tmpl w:val="BC28FDA6"/>
    <w:lvl w:ilvl="0" w:tplc="45125552">
      <w:start w:val="1"/>
      <w:numFmt w:val="lowerLetter"/>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nsid w:val="6CC35255"/>
    <w:multiLevelType w:val="hybridMultilevel"/>
    <w:tmpl w:val="0938088C"/>
    <w:lvl w:ilvl="0" w:tplc="0409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nsid w:val="6EE769E0"/>
    <w:multiLevelType w:val="hybridMultilevel"/>
    <w:tmpl w:val="EEF2499A"/>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2">
    <w:nsid w:val="6FC103E5"/>
    <w:multiLevelType w:val="hybridMultilevel"/>
    <w:tmpl w:val="A3E87958"/>
    <w:lvl w:ilvl="0" w:tplc="8F7AB52A">
      <w:start w:val="1"/>
      <w:numFmt w:val="decimal"/>
      <w:lvlText w:val="%1."/>
      <w:lvlJc w:val="left"/>
      <w:pPr>
        <w:ind w:left="720" w:hanging="360"/>
      </w:pPr>
      <w:rPr>
        <w:rFonts w:cs="Times New Roman" w:hint="default"/>
        <w:b/>
        <w:i w:val="0"/>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3">
    <w:nsid w:val="75E5130C"/>
    <w:multiLevelType w:val="hybridMultilevel"/>
    <w:tmpl w:val="7264F83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nsid w:val="77D216AC"/>
    <w:multiLevelType w:val="hybridMultilevel"/>
    <w:tmpl w:val="AD54D9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nsid w:val="79994365"/>
    <w:multiLevelType w:val="hybridMultilevel"/>
    <w:tmpl w:val="65A83350"/>
    <w:lvl w:ilvl="0" w:tplc="234EDCDC">
      <w:start w:val="1"/>
      <w:numFmt w:val="upperRoman"/>
      <w:lvlText w:val="%1."/>
      <w:lvlJc w:val="left"/>
      <w:pPr>
        <w:ind w:left="1080" w:hanging="72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6">
    <w:nsid w:val="7CCA1B15"/>
    <w:multiLevelType w:val="hybridMultilevel"/>
    <w:tmpl w:val="3E1AD22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45"/>
  </w:num>
  <w:num w:numId="2">
    <w:abstractNumId w:val="26"/>
  </w:num>
  <w:num w:numId="3">
    <w:abstractNumId w:val="6"/>
  </w:num>
  <w:num w:numId="4">
    <w:abstractNumId w:val="15"/>
  </w:num>
  <w:num w:numId="5">
    <w:abstractNumId w:val="2"/>
  </w:num>
  <w:num w:numId="6">
    <w:abstractNumId w:val="42"/>
  </w:num>
  <w:num w:numId="7">
    <w:abstractNumId w:val="41"/>
  </w:num>
  <w:num w:numId="8">
    <w:abstractNumId w:val="16"/>
  </w:num>
  <w:num w:numId="9">
    <w:abstractNumId w:val="20"/>
  </w:num>
  <w:num w:numId="10">
    <w:abstractNumId w:val="38"/>
  </w:num>
  <w:num w:numId="11">
    <w:abstractNumId w:val="3"/>
  </w:num>
  <w:num w:numId="12">
    <w:abstractNumId w:val="21"/>
  </w:num>
  <w:num w:numId="13">
    <w:abstractNumId w:val="32"/>
  </w:num>
  <w:num w:numId="14">
    <w:abstractNumId w:val="29"/>
  </w:num>
  <w:num w:numId="15">
    <w:abstractNumId w:val="28"/>
  </w:num>
  <w:num w:numId="16">
    <w:abstractNumId w:val="19"/>
  </w:num>
  <w:num w:numId="17">
    <w:abstractNumId w:val="18"/>
  </w:num>
  <w:num w:numId="18">
    <w:abstractNumId w:val="0"/>
  </w:num>
  <w:num w:numId="19">
    <w:abstractNumId w:val="11"/>
  </w:num>
  <w:num w:numId="20">
    <w:abstractNumId w:val="23"/>
  </w:num>
  <w:num w:numId="21">
    <w:abstractNumId w:val="31"/>
  </w:num>
  <w:num w:numId="22">
    <w:abstractNumId w:val="12"/>
  </w:num>
  <w:num w:numId="23">
    <w:abstractNumId w:val="5"/>
  </w:num>
  <w:num w:numId="24">
    <w:abstractNumId w:val="46"/>
  </w:num>
  <w:num w:numId="25">
    <w:abstractNumId w:val="8"/>
  </w:num>
  <w:num w:numId="26">
    <w:abstractNumId w:val="25"/>
  </w:num>
  <w:num w:numId="27">
    <w:abstractNumId w:val="33"/>
  </w:num>
  <w:num w:numId="28">
    <w:abstractNumId w:val="34"/>
  </w:num>
  <w:num w:numId="29">
    <w:abstractNumId w:val="22"/>
  </w:num>
  <w:num w:numId="30">
    <w:abstractNumId w:val="39"/>
  </w:num>
  <w:num w:numId="31">
    <w:abstractNumId w:val="24"/>
  </w:num>
  <w:num w:numId="32">
    <w:abstractNumId w:val="10"/>
  </w:num>
  <w:num w:numId="33">
    <w:abstractNumId w:val="14"/>
  </w:num>
  <w:num w:numId="34">
    <w:abstractNumId w:val="4"/>
  </w:num>
  <w:num w:numId="35">
    <w:abstractNumId w:val="40"/>
  </w:num>
  <w:num w:numId="36">
    <w:abstractNumId w:val="9"/>
  </w:num>
  <w:num w:numId="37">
    <w:abstractNumId w:val="30"/>
  </w:num>
  <w:num w:numId="38">
    <w:abstractNumId w:val="17"/>
  </w:num>
  <w:num w:numId="39">
    <w:abstractNumId w:val="13"/>
  </w:num>
  <w:num w:numId="40">
    <w:abstractNumId w:val="43"/>
  </w:num>
  <w:num w:numId="41">
    <w:abstractNumId w:val="27"/>
  </w:num>
  <w:num w:numId="42">
    <w:abstractNumId w:val="44"/>
  </w:num>
  <w:num w:numId="43">
    <w:abstractNumId w:val="35"/>
  </w:num>
  <w:num w:numId="44">
    <w:abstractNumId w:val="36"/>
  </w:num>
  <w:num w:numId="45">
    <w:abstractNumId w:val="37"/>
  </w:num>
  <w:num w:numId="46">
    <w:abstractNumId w:val="1"/>
  </w:num>
  <w:num w:numId="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9FD"/>
    <w:rsid w:val="00006613"/>
    <w:rsid w:val="000125FA"/>
    <w:rsid w:val="00017F72"/>
    <w:rsid w:val="00051247"/>
    <w:rsid w:val="00066E6F"/>
    <w:rsid w:val="0007408A"/>
    <w:rsid w:val="00082FD3"/>
    <w:rsid w:val="00085F72"/>
    <w:rsid w:val="00091BEB"/>
    <w:rsid w:val="00097793"/>
    <w:rsid w:val="000A1CCC"/>
    <w:rsid w:val="000C42F6"/>
    <w:rsid w:val="000D0E38"/>
    <w:rsid w:val="000D187F"/>
    <w:rsid w:val="000D47FE"/>
    <w:rsid w:val="000D50B4"/>
    <w:rsid w:val="000E43A2"/>
    <w:rsid w:val="000F0411"/>
    <w:rsid w:val="000F63E4"/>
    <w:rsid w:val="00103963"/>
    <w:rsid w:val="001102CD"/>
    <w:rsid w:val="0011319E"/>
    <w:rsid w:val="00114B4B"/>
    <w:rsid w:val="00117024"/>
    <w:rsid w:val="00123DA1"/>
    <w:rsid w:val="001241A7"/>
    <w:rsid w:val="00125C52"/>
    <w:rsid w:val="001300D1"/>
    <w:rsid w:val="00131704"/>
    <w:rsid w:val="00133485"/>
    <w:rsid w:val="0013629A"/>
    <w:rsid w:val="00145235"/>
    <w:rsid w:val="0015709A"/>
    <w:rsid w:val="001662CD"/>
    <w:rsid w:val="00174269"/>
    <w:rsid w:val="00181B9C"/>
    <w:rsid w:val="00182326"/>
    <w:rsid w:val="001842D4"/>
    <w:rsid w:val="001A315F"/>
    <w:rsid w:val="001D30E3"/>
    <w:rsid w:val="001D42D7"/>
    <w:rsid w:val="001D4D0B"/>
    <w:rsid w:val="001D5D39"/>
    <w:rsid w:val="001E23DF"/>
    <w:rsid w:val="001F7EFD"/>
    <w:rsid w:val="002047E4"/>
    <w:rsid w:val="0020771F"/>
    <w:rsid w:val="00215BED"/>
    <w:rsid w:val="00221C08"/>
    <w:rsid w:val="0022244E"/>
    <w:rsid w:val="00223A52"/>
    <w:rsid w:val="00224B06"/>
    <w:rsid w:val="002300E3"/>
    <w:rsid w:val="002323C9"/>
    <w:rsid w:val="00235A76"/>
    <w:rsid w:val="002418BC"/>
    <w:rsid w:val="002467B2"/>
    <w:rsid w:val="0025529B"/>
    <w:rsid w:val="0025569F"/>
    <w:rsid w:val="002660D9"/>
    <w:rsid w:val="002722CB"/>
    <w:rsid w:val="00273FEE"/>
    <w:rsid w:val="00282C73"/>
    <w:rsid w:val="00287A40"/>
    <w:rsid w:val="002D6BF6"/>
    <w:rsid w:val="002F096A"/>
    <w:rsid w:val="002F15C7"/>
    <w:rsid w:val="003005F0"/>
    <w:rsid w:val="00311A36"/>
    <w:rsid w:val="00315EDF"/>
    <w:rsid w:val="00316004"/>
    <w:rsid w:val="00331820"/>
    <w:rsid w:val="00340175"/>
    <w:rsid w:val="0034147C"/>
    <w:rsid w:val="00355512"/>
    <w:rsid w:val="0036104C"/>
    <w:rsid w:val="003636D8"/>
    <w:rsid w:val="003657F8"/>
    <w:rsid w:val="00367145"/>
    <w:rsid w:val="003675E6"/>
    <w:rsid w:val="00374FBB"/>
    <w:rsid w:val="00383ECC"/>
    <w:rsid w:val="00391A94"/>
    <w:rsid w:val="0039407E"/>
    <w:rsid w:val="003B1742"/>
    <w:rsid w:val="003D4441"/>
    <w:rsid w:val="003E00FF"/>
    <w:rsid w:val="003E73F8"/>
    <w:rsid w:val="003F140D"/>
    <w:rsid w:val="00410DFB"/>
    <w:rsid w:val="00414834"/>
    <w:rsid w:val="0041656F"/>
    <w:rsid w:val="00421E5B"/>
    <w:rsid w:val="00431EDC"/>
    <w:rsid w:val="004373A3"/>
    <w:rsid w:val="004403EF"/>
    <w:rsid w:val="004544DF"/>
    <w:rsid w:val="00457749"/>
    <w:rsid w:val="0048268F"/>
    <w:rsid w:val="0048655A"/>
    <w:rsid w:val="00490DB5"/>
    <w:rsid w:val="00492170"/>
    <w:rsid w:val="004935D3"/>
    <w:rsid w:val="004A4366"/>
    <w:rsid w:val="004B6B5A"/>
    <w:rsid w:val="004C247F"/>
    <w:rsid w:val="004C5F49"/>
    <w:rsid w:val="004C6DE3"/>
    <w:rsid w:val="004C7E64"/>
    <w:rsid w:val="004D13BB"/>
    <w:rsid w:val="004D2F71"/>
    <w:rsid w:val="004D640F"/>
    <w:rsid w:val="004E4A9F"/>
    <w:rsid w:val="004E644A"/>
    <w:rsid w:val="004F3565"/>
    <w:rsid w:val="004F3F73"/>
    <w:rsid w:val="005010D0"/>
    <w:rsid w:val="005051B3"/>
    <w:rsid w:val="00511491"/>
    <w:rsid w:val="00524BA9"/>
    <w:rsid w:val="00530408"/>
    <w:rsid w:val="00532B52"/>
    <w:rsid w:val="00541C5E"/>
    <w:rsid w:val="0054330E"/>
    <w:rsid w:val="0054414C"/>
    <w:rsid w:val="005466C1"/>
    <w:rsid w:val="00547A32"/>
    <w:rsid w:val="0055511B"/>
    <w:rsid w:val="00561CF7"/>
    <w:rsid w:val="005662B6"/>
    <w:rsid w:val="0058140D"/>
    <w:rsid w:val="005A3DBD"/>
    <w:rsid w:val="005A6CA4"/>
    <w:rsid w:val="005B5525"/>
    <w:rsid w:val="005B7BAD"/>
    <w:rsid w:val="005C20D8"/>
    <w:rsid w:val="005C433A"/>
    <w:rsid w:val="005D39F0"/>
    <w:rsid w:val="005E401E"/>
    <w:rsid w:val="00600967"/>
    <w:rsid w:val="00601429"/>
    <w:rsid w:val="00605FE7"/>
    <w:rsid w:val="00610298"/>
    <w:rsid w:val="0061344E"/>
    <w:rsid w:val="006169B0"/>
    <w:rsid w:val="0061765A"/>
    <w:rsid w:val="00623058"/>
    <w:rsid w:val="0063656D"/>
    <w:rsid w:val="00636FA6"/>
    <w:rsid w:val="00637144"/>
    <w:rsid w:val="006405DD"/>
    <w:rsid w:val="00657D5D"/>
    <w:rsid w:val="00662C3B"/>
    <w:rsid w:val="00663725"/>
    <w:rsid w:val="00675A89"/>
    <w:rsid w:val="00680B10"/>
    <w:rsid w:val="006823DF"/>
    <w:rsid w:val="006824FC"/>
    <w:rsid w:val="00685074"/>
    <w:rsid w:val="00694505"/>
    <w:rsid w:val="00697953"/>
    <w:rsid w:val="006A3F8C"/>
    <w:rsid w:val="006A4BB6"/>
    <w:rsid w:val="006A51DB"/>
    <w:rsid w:val="006A642E"/>
    <w:rsid w:val="006B0A56"/>
    <w:rsid w:val="006D053F"/>
    <w:rsid w:val="006D4474"/>
    <w:rsid w:val="006D4EAB"/>
    <w:rsid w:val="006E7FEF"/>
    <w:rsid w:val="006F129E"/>
    <w:rsid w:val="006F2928"/>
    <w:rsid w:val="00703992"/>
    <w:rsid w:val="007073AB"/>
    <w:rsid w:val="00707BB7"/>
    <w:rsid w:val="00721A8F"/>
    <w:rsid w:val="00736E70"/>
    <w:rsid w:val="00757514"/>
    <w:rsid w:val="0076438F"/>
    <w:rsid w:val="00765DEE"/>
    <w:rsid w:val="0077038B"/>
    <w:rsid w:val="007973B4"/>
    <w:rsid w:val="007A026B"/>
    <w:rsid w:val="007A703E"/>
    <w:rsid w:val="007B1921"/>
    <w:rsid w:val="007B5781"/>
    <w:rsid w:val="007D30AC"/>
    <w:rsid w:val="007E32DC"/>
    <w:rsid w:val="00803F0A"/>
    <w:rsid w:val="00811436"/>
    <w:rsid w:val="00820126"/>
    <w:rsid w:val="008215CC"/>
    <w:rsid w:val="00822719"/>
    <w:rsid w:val="0082374D"/>
    <w:rsid w:val="00824456"/>
    <w:rsid w:val="00843123"/>
    <w:rsid w:val="00846931"/>
    <w:rsid w:val="008550FF"/>
    <w:rsid w:val="00857805"/>
    <w:rsid w:val="00857A80"/>
    <w:rsid w:val="00860222"/>
    <w:rsid w:val="008655A4"/>
    <w:rsid w:val="0087280F"/>
    <w:rsid w:val="00872A7E"/>
    <w:rsid w:val="0087348B"/>
    <w:rsid w:val="00874689"/>
    <w:rsid w:val="008A1E5D"/>
    <w:rsid w:val="008A7BD6"/>
    <w:rsid w:val="008C2973"/>
    <w:rsid w:val="008C7AB1"/>
    <w:rsid w:val="008D2C5F"/>
    <w:rsid w:val="008D35F4"/>
    <w:rsid w:val="008D54D5"/>
    <w:rsid w:val="008D7926"/>
    <w:rsid w:val="008E390E"/>
    <w:rsid w:val="009071E6"/>
    <w:rsid w:val="00907D0D"/>
    <w:rsid w:val="0091203C"/>
    <w:rsid w:val="00913B63"/>
    <w:rsid w:val="00914780"/>
    <w:rsid w:val="00931039"/>
    <w:rsid w:val="00935558"/>
    <w:rsid w:val="00941A02"/>
    <w:rsid w:val="00941AED"/>
    <w:rsid w:val="00942F3B"/>
    <w:rsid w:val="00945C7E"/>
    <w:rsid w:val="0094715A"/>
    <w:rsid w:val="00947E16"/>
    <w:rsid w:val="00952FBA"/>
    <w:rsid w:val="00953383"/>
    <w:rsid w:val="00957F77"/>
    <w:rsid w:val="00964BDB"/>
    <w:rsid w:val="009658A6"/>
    <w:rsid w:val="00966328"/>
    <w:rsid w:val="0096753B"/>
    <w:rsid w:val="00967EFC"/>
    <w:rsid w:val="00972C30"/>
    <w:rsid w:val="009831B1"/>
    <w:rsid w:val="00991765"/>
    <w:rsid w:val="00993A24"/>
    <w:rsid w:val="009A1862"/>
    <w:rsid w:val="009A77DC"/>
    <w:rsid w:val="009B00A6"/>
    <w:rsid w:val="009B0DF1"/>
    <w:rsid w:val="009B0F50"/>
    <w:rsid w:val="009B3660"/>
    <w:rsid w:val="009B5614"/>
    <w:rsid w:val="009C290E"/>
    <w:rsid w:val="009D0ED1"/>
    <w:rsid w:val="009D35C0"/>
    <w:rsid w:val="009D5881"/>
    <w:rsid w:val="009F641D"/>
    <w:rsid w:val="00A2270A"/>
    <w:rsid w:val="00A24AB3"/>
    <w:rsid w:val="00A253DA"/>
    <w:rsid w:val="00A25D35"/>
    <w:rsid w:val="00A26C87"/>
    <w:rsid w:val="00A27F4E"/>
    <w:rsid w:val="00A30688"/>
    <w:rsid w:val="00A31BB5"/>
    <w:rsid w:val="00A33B23"/>
    <w:rsid w:val="00A40761"/>
    <w:rsid w:val="00A45D9F"/>
    <w:rsid w:val="00A534A7"/>
    <w:rsid w:val="00A567C5"/>
    <w:rsid w:val="00A61466"/>
    <w:rsid w:val="00A72D18"/>
    <w:rsid w:val="00A75C14"/>
    <w:rsid w:val="00A829DC"/>
    <w:rsid w:val="00A86144"/>
    <w:rsid w:val="00A9044E"/>
    <w:rsid w:val="00A914FB"/>
    <w:rsid w:val="00A96A70"/>
    <w:rsid w:val="00AA528D"/>
    <w:rsid w:val="00AB255B"/>
    <w:rsid w:val="00AB41A1"/>
    <w:rsid w:val="00AC7349"/>
    <w:rsid w:val="00AD1977"/>
    <w:rsid w:val="00AE5BA5"/>
    <w:rsid w:val="00AE6F54"/>
    <w:rsid w:val="00AF3C41"/>
    <w:rsid w:val="00B0147D"/>
    <w:rsid w:val="00B069FD"/>
    <w:rsid w:val="00B07BC5"/>
    <w:rsid w:val="00B109F9"/>
    <w:rsid w:val="00B12DC9"/>
    <w:rsid w:val="00B16016"/>
    <w:rsid w:val="00B2495C"/>
    <w:rsid w:val="00B42912"/>
    <w:rsid w:val="00B50CA6"/>
    <w:rsid w:val="00B56014"/>
    <w:rsid w:val="00B575CC"/>
    <w:rsid w:val="00B605F3"/>
    <w:rsid w:val="00B6729A"/>
    <w:rsid w:val="00B67896"/>
    <w:rsid w:val="00B712D3"/>
    <w:rsid w:val="00B74EDA"/>
    <w:rsid w:val="00B763DF"/>
    <w:rsid w:val="00B77A7C"/>
    <w:rsid w:val="00B86DC1"/>
    <w:rsid w:val="00B91AC5"/>
    <w:rsid w:val="00B934E5"/>
    <w:rsid w:val="00B95008"/>
    <w:rsid w:val="00B971D5"/>
    <w:rsid w:val="00BA0306"/>
    <w:rsid w:val="00BA3DFE"/>
    <w:rsid w:val="00BA7427"/>
    <w:rsid w:val="00BB17C4"/>
    <w:rsid w:val="00BB1DD0"/>
    <w:rsid w:val="00BC0197"/>
    <w:rsid w:val="00BC7F01"/>
    <w:rsid w:val="00BD467F"/>
    <w:rsid w:val="00BE1D43"/>
    <w:rsid w:val="00BF181D"/>
    <w:rsid w:val="00BF1C6E"/>
    <w:rsid w:val="00BF49FE"/>
    <w:rsid w:val="00BF791C"/>
    <w:rsid w:val="00C01744"/>
    <w:rsid w:val="00C12155"/>
    <w:rsid w:val="00C2280D"/>
    <w:rsid w:val="00C26A44"/>
    <w:rsid w:val="00C272A6"/>
    <w:rsid w:val="00C30292"/>
    <w:rsid w:val="00C3451A"/>
    <w:rsid w:val="00C34FB3"/>
    <w:rsid w:val="00C36902"/>
    <w:rsid w:val="00C43127"/>
    <w:rsid w:val="00C43279"/>
    <w:rsid w:val="00C45241"/>
    <w:rsid w:val="00C540FC"/>
    <w:rsid w:val="00C6625C"/>
    <w:rsid w:val="00C730E9"/>
    <w:rsid w:val="00C738F1"/>
    <w:rsid w:val="00C826B0"/>
    <w:rsid w:val="00C85247"/>
    <w:rsid w:val="00C85DC0"/>
    <w:rsid w:val="00C92CFA"/>
    <w:rsid w:val="00C943A7"/>
    <w:rsid w:val="00CA42EB"/>
    <w:rsid w:val="00CB1BD1"/>
    <w:rsid w:val="00CC63C8"/>
    <w:rsid w:val="00CF385E"/>
    <w:rsid w:val="00CF43CA"/>
    <w:rsid w:val="00D03F44"/>
    <w:rsid w:val="00D04DD4"/>
    <w:rsid w:val="00D04F9E"/>
    <w:rsid w:val="00D0549E"/>
    <w:rsid w:val="00D341D5"/>
    <w:rsid w:val="00D47C8B"/>
    <w:rsid w:val="00D611A0"/>
    <w:rsid w:val="00D641F3"/>
    <w:rsid w:val="00D644DD"/>
    <w:rsid w:val="00D72272"/>
    <w:rsid w:val="00D7509A"/>
    <w:rsid w:val="00D86C62"/>
    <w:rsid w:val="00D90107"/>
    <w:rsid w:val="00DA0CB3"/>
    <w:rsid w:val="00DB495E"/>
    <w:rsid w:val="00DC0D78"/>
    <w:rsid w:val="00DC1297"/>
    <w:rsid w:val="00DC3803"/>
    <w:rsid w:val="00DC6748"/>
    <w:rsid w:val="00DD0126"/>
    <w:rsid w:val="00DE6337"/>
    <w:rsid w:val="00DF21CA"/>
    <w:rsid w:val="00DF2428"/>
    <w:rsid w:val="00DF6A89"/>
    <w:rsid w:val="00E0525E"/>
    <w:rsid w:val="00E10699"/>
    <w:rsid w:val="00E16722"/>
    <w:rsid w:val="00E26E23"/>
    <w:rsid w:val="00E41011"/>
    <w:rsid w:val="00E56BA9"/>
    <w:rsid w:val="00E61D07"/>
    <w:rsid w:val="00E71CCC"/>
    <w:rsid w:val="00E738B4"/>
    <w:rsid w:val="00E7731B"/>
    <w:rsid w:val="00E7772C"/>
    <w:rsid w:val="00EA6747"/>
    <w:rsid w:val="00EA7480"/>
    <w:rsid w:val="00EB4118"/>
    <w:rsid w:val="00EB6B88"/>
    <w:rsid w:val="00EE14CD"/>
    <w:rsid w:val="00EE15F8"/>
    <w:rsid w:val="00EE1D11"/>
    <w:rsid w:val="00EE34A6"/>
    <w:rsid w:val="00EE3C57"/>
    <w:rsid w:val="00EE3C98"/>
    <w:rsid w:val="00EE53F7"/>
    <w:rsid w:val="00EE776D"/>
    <w:rsid w:val="00EF283E"/>
    <w:rsid w:val="00EF3CFB"/>
    <w:rsid w:val="00F052E2"/>
    <w:rsid w:val="00F20E38"/>
    <w:rsid w:val="00F24770"/>
    <w:rsid w:val="00F32215"/>
    <w:rsid w:val="00F35553"/>
    <w:rsid w:val="00F456A1"/>
    <w:rsid w:val="00F50487"/>
    <w:rsid w:val="00F665DA"/>
    <w:rsid w:val="00F67453"/>
    <w:rsid w:val="00F71449"/>
    <w:rsid w:val="00F71A61"/>
    <w:rsid w:val="00F75084"/>
    <w:rsid w:val="00F94B45"/>
    <w:rsid w:val="00FA2CDC"/>
    <w:rsid w:val="00FA6D16"/>
    <w:rsid w:val="00FB4CF7"/>
    <w:rsid w:val="00FB7283"/>
    <w:rsid w:val="00FC553E"/>
    <w:rsid w:val="00FC65D2"/>
    <w:rsid w:val="00FE3BE6"/>
    <w:rsid w:val="00FF2153"/>
    <w:rsid w:val="00FF38D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5D2216B-11AC-4EE5-A665-C9D478EBF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433A"/>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051B3"/>
    <w:pPr>
      <w:ind w:left="720"/>
      <w:contextualSpacing/>
    </w:pPr>
  </w:style>
  <w:style w:type="paragraph" w:styleId="NormalWeb">
    <w:name w:val="Normal (Web)"/>
    <w:basedOn w:val="Normal"/>
    <w:uiPriority w:val="99"/>
    <w:rsid w:val="00103963"/>
    <w:pPr>
      <w:spacing w:before="75" w:after="0" w:line="240" w:lineRule="auto"/>
      <w:ind w:left="150" w:right="150"/>
    </w:pPr>
    <w:rPr>
      <w:rFonts w:ascii="Tahoma" w:hAnsi="Tahoma" w:cs="Tahoma"/>
      <w:color w:val="000000"/>
      <w:sz w:val="17"/>
      <w:szCs w:val="17"/>
      <w:lang w:val="es-ES" w:eastAsia="es-ES"/>
    </w:rPr>
  </w:style>
  <w:style w:type="paragraph" w:styleId="Encabezado">
    <w:name w:val="header"/>
    <w:basedOn w:val="Normal"/>
    <w:link w:val="EncabezadoCar"/>
    <w:uiPriority w:val="99"/>
    <w:unhideWhenUsed/>
    <w:rsid w:val="0060142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01429"/>
    <w:rPr>
      <w:sz w:val="22"/>
      <w:szCs w:val="22"/>
      <w:lang w:eastAsia="en-US"/>
    </w:rPr>
  </w:style>
  <w:style w:type="paragraph" w:styleId="Piedepgina">
    <w:name w:val="footer"/>
    <w:basedOn w:val="Normal"/>
    <w:link w:val="PiedepginaCar"/>
    <w:uiPriority w:val="99"/>
    <w:unhideWhenUsed/>
    <w:rsid w:val="0060142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01429"/>
    <w:rPr>
      <w:sz w:val="22"/>
      <w:szCs w:val="22"/>
      <w:lang w:eastAsia="en-US"/>
    </w:rPr>
  </w:style>
  <w:style w:type="character" w:styleId="Textoennegrita">
    <w:name w:val="Strong"/>
    <w:basedOn w:val="Fuentedeprrafopredeter"/>
    <w:uiPriority w:val="22"/>
    <w:qFormat/>
    <w:locked/>
    <w:rsid w:val="00B2495C"/>
    <w:rPr>
      <w:b/>
      <w:bCs/>
    </w:rPr>
  </w:style>
  <w:style w:type="table" w:styleId="Tablaconcuadrcula">
    <w:name w:val="Table Grid"/>
    <w:basedOn w:val="Tablanormal"/>
    <w:locked/>
    <w:rsid w:val="00BA3D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A51D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A51DB"/>
    <w:rPr>
      <w:rFonts w:ascii="Segoe UI" w:hAnsi="Segoe UI" w:cs="Segoe UI"/>
      <w:sz w:val="18"/>
      <w:szCs w:val="18"/>
      <w:lang w:eastAsia="en-US"/>
    </w:rPr>
  </w:style>
  <w:style w:type="paragraph" w:styleId="Sinespaciado">
    <w:name w:val="No Spacing"/>
    <w:uiPriority w:val="1"/>
    <w:qFormat/>
    <w:rsid w:val="001F7EFD"/>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3777998">
      <w:bodyDiv w:val="1"/>
      <w:marLeft w:val="0"/>
      <w:marRight w:val="0"/>
      <w:marTop w:val="0"/>
      <w:marBottom w:val="0"/>
      <w:divBdr>
        <w:top w:val="none" w:sz="0" w:space="0" w:color="auto"/>
        <w:left w:val="none" w:sz="0" w:space="0" w:color="auto"/>
        <w:bottom w:val="none" w:sz="0" w:space="0" w:color="auto"/>
        <w:right w:val="none" w:sz="0" w:space="0" w:color="auto"/>
      </w:divBdr>
      <w:divsChild>
        <w:div w:id="1754813340">
          <w:marLeft w:val="0"/>
          <w:marRight w:val="0"/>
          <w:marTop w:val="0"/>
          <w:marBottom w:val="0"/>
          <w:divBdr>
            <w:top w:val="none" w:sz="0" w:space="0" w:color="auto"/>
            <w:left w:val="none" w:sz="0" w:space="0" w:color="auto"/>
            <w:bottom w:val="none" w:sz="0" w:space="0" w:color="auto"/>
            <w:right w:val="none" w:sz="0" w:space="0" w:color="auto"/>
          </w:divBdr>
          <w:divsChild>
            <w:div w:id="161363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992653">
      <w:bodyDiv w:val="1"/>
      <w:marLeft w:val="150"/>
      <w:marRight w:val="150"/>
      <w:marTop w:val="150"/>
      <w:marBottom w:val="150"/>
      <w:divBdr>
        <w:top w:val="none" w:sz="0" w:space="0" w:color="auto"/>
        <w:left w:val="none" w:sz="0" w:space="0" w:color="auto"/>
        <w:bottom w:val="none" w:sz="0" w:space="0" w:color="auto"/>
        <w:right w:val="none" w:sz="0" w:space="0" w:color="auto"/>
      </w:divBdr>
      <w:divsChild>
        <w:div w:id="292180045">
          <w:marLeft w:val="29"/>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Escala de grise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E8D27D-B5C6-46E6-B417-BD72C25AB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1082</Words>
  <Characters>6013</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Bogotá D</vt:lpstr>
    </vt:vector>
  </TitlesOfParts>
  <Company>Hewlett-Packard Company</Company>
  <LinksUpToDate>false</LinksUpToDate>
  <CharactersWithSpaces>7081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Bogotá D</dc:title>
  <dc:creator>usuario</dc:creator>
  <cp:lastModifiedBy>pauladelgado</cp:lastModifiedBy>
  <cp:revision>2</cp:revision>
  <cp:lastPrinted>2018-06-26T15:18:00Z</cp:lastPrinted>
  <dcterms:created xsi:type="dcterms:W3CDTF">2018-06-26T19:14:00Z</dcterms:created>
  <dcterms:modified xsi:type="dcterms:W3CDTF">2018-06-26T19:14:00Z</dcterms:modified>
</cp:coreProperties>
</file>